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DC6" w:rsidRPr="0011756A" w:rsidRDefault="00934DC6" w:rsidP="0011756A">
      <w:pPr>
        <w:pStyle w:val="MDPI11articletype"/>
      </w:pPr>
      <w:r w:rsidRPr="0011756A">
        <w:t>Article</w:t>
      </w:r>
    </w:p>
    <w:p w:rsidR="0011756A" w:rsidRPr="0011756A" w:rsidRDefault="0011756A" w:rsidP="0011756A">
      <w:pPr>
        <w:pStyle w:val="MDPI12title"/>
      </w:pPr>
      <w:r w:rsidRPr="0011756A">
        <w:t xml:space="preserve">Virtual Reality Nature Exposure and Test Anxiety </w:t>
      </w:r>
    </w:p>
    <w:p w:rsidR="0011756A" w:rsidRPr="0011756A" w:rsidRDefault="0011756A" w:rsidP="0011756A">
      <w:pPr>
        <w:pStyle w:val="MDPI13authornames"/>
      </w:pPr>
      <w:r w:rsidRPr="0011756A">
        <w:t xml:space="preserve">Alison O’Meara *, </w:t>
      </w:r>
      <w:proofErr w:type="spellStart"/>
      <w:r w:rsidRPr="0011756A">
        <w:t>Marica</w:t>
      </w:r>
      <w:proofErr w:type="spellEnd"/>
      <w:r w:rsidRPr="0011756A">
        <w:t xml:space="preserve"> </w:t>
      </w:r>
      <w:proofErr w:type="spellStart"/>
      <w:r w:rsidRPr="0011756A">
        <w:t>Cassarino</w:t>
      </w:r>
      <w:proofErr w:type="spellEnd"/>
      <w:r w:rsidRPr="0011756A">
        <w:t xml:space="preserve">, Aaron Bolger and Annalisa </w:t>
      </w:r>
      <w:proofErr w:type="spellStart"/>
      <w:r w:rsidRPr="0011756A">
        <w:t>Setti</w:t>
      </w:r>
      <w:proofErr w:type="spellEnd"/>
      <w:r w:rsidRPr="0011756A">
        <w:t xml:space="preserve"> </w:t>
      </w:r>
    </w:p>
    <w:p w:rsidR="006A2A61" w:rsidRPr="00481C7C" w:rsidRDefault="006A2A61" w:rsidP="006A2A61">
      <w:pPr>
        <w:pStyle w:val="MDPI21heading1"/>
      </w:pPr>
      <w:r w:rsidRPr="00481C7C">
        <w:t xml:space="preserve">Supplementary File 2 </w:t>
      </w:r>
    </w:p>
    <w:p w:rsidR="006A2A61" w:rsidRPr="006A2A61" w:rsidRDefault="006A2A61" w:rsidP="006A2A61">
      <w:pPr>
        <w:pStyle w:val="MDPI22heading2"/>
      </w:pPr>
      <w:r w:rsidRPr="006A2A61">
        <w:t>2.1. Positive and Negative Affect Schedule (PANAS) (Watson et al.,1988)</w:t>
      </w:r>
    </w:p>
    <w:p w:rsidR="006A2A61" w:rsidRPr="00481C7C" w:rsidRDefault="006A2A61" w:rsidP="006A2A61">
      <w:pPr>
        <w:pStyle w:val="MDPI31text"/>
      </w:pPr>
      <w:r w:rsidRPr="00481C7C">
        <w:t xml:space="preserve">Participants answered each of the 20 PANAS items using a 5-point Likert scale (1 = </w:t>
      </w:r>
      <w:r w:rsidR="005F1A7D">
        <w:t>v</w:t>
      </w:r>
      <w:r w:rsidRPr="00481C7C">
        <w:t xml:space="preserve">ery slightly or not at all, 2 = </w:t>
      </w:r>
      <w:r w:rsidR="005F1A7D">
        <w:t>a</w:t>
      </w:r>
      <w:r w:rsidRPr="00481C7C">
        <w:t xml:space="preserve"> little, 3 = </w:t>
      </w:r>
      <w:r w:rsidR="005F1A7D">
        <w:t>m</w:t>
      </w:r>
      <w:r w:rsidRPr="00481C7C">
        <w:t xml:space="preserve">oderately, 4 = </w:t>
      </w:r>
      <w:r w:rsidR="005F1A7D">
        <w:t>q</w:t>
      </w:r>
      <w:r w:rsidRPr="00481C7C">
        <w:t xml:space="preserve">uite a bit, 5 = </w:t>
      </w:r>
      <w:r w:rsidR="005F1A7D">
        <w:t>e</w:t>
      </w:r>
      <w:r w:rsidRPr="00481C7C">
        <w:t xml:space="preserve">xtremely). Scores on items 1, 3, 5, 9, 10, 12, 14, 16, 17 and 19 were added to obtain participants’ total PA score whereas scores on items 2, 4, 6, 8, 11, 13, 15, 18 and 20 were added to give participants’ total NA score. Scores ranged from 10-50 with greater PA scores representing greater levels of PA and lower NA scores representing lower levels of NA. </w:t>
      </w:r>
    </w:p>
    <w:p w:rsidR="006A2A61" w:rsidRPr="006A2A61" w:rsidRDefault="006A2A61" w:rsidP="006A2A61">
      <w:pPr>
        <w:pStyle w:val="MDPI22heading2"/>
      </w:pPr>
      <w:r w:rsidRPr="006A2A61">
        <w:t>2.</w:t>
      </w:r>
      <w:r>
        <w:t>2</w:t>
      </w:r>
      <w:r w:rsidRPr="006A2A61">
        <w:t xml:space="preserve">. Non-Verbal Reasoning Test </w:t>
      </w:r>
    </w:p>
    <w:p w:rsidR="006A2A61" w:rsidRPr="00481C7C" w:rsidRDefault="006A2A61" w:rsidP="006A2A61">
      <w:pPr>
        <w:pStyle w:val="MDPI31text"/>
      </w:pPr>
      <w:r w:rsidRPr="00481C7C">
        <w:t xml:space="preserve">The relevant instructions regarding how to complete the test were listed on the sheet before initiating this task. Each section contained a series of questions that became progressively difficult however, the total level of difficulty of each section is equal. Session 1 of the test comprised ten questions whereas </w:t>
      </w:r>
      <w:r w:rsidR="005F1A7D">
        <w:t>S</w:t>
      </w:r>
      <w:r w:rsidRPr="00481C7C">
        <w:t>ession 1 of the test comprised eight questions. The questions were administered in fixed order across participants.</w:t>
      </w:r>
      <w:r>
        <w:t xml:space="preserve"> </w:t>
      </w:r>
      <w:r w:rsidRPr="00481C7C">
        <w:t xml:space="preserve">To compare scores pre and post-intervention, two questions were semi-randomly omitted from participants’ total test score for </w:t>
      </w:r>
      <w:r w:rsidR="005F1A7D">
        <w:t>S</w:t>
      </w:r>
      <w:r w:rsidRPr="00481C7C">
        <w:t>ession 1 (i.e.</w:t>
      </w:r>
      <w:r>
        <w:t>,</w:t>
      </w:r>
      <w:r w:rsidRPr="00481C7C">
        <w:t xml:space="preserve"> items 9 and 10 were omitted provided that the participant did not get either of these correct if they did, then another item that was answered incorrectly was removed). This was done to be conservative in terms of benefits to the test when taken the second time.</w:t>
      </w:r>
    </w:p>
    <w:p w:rsidR="006A2A61" w:rsidRPr="006A2A61" w:rsidRDefault="006A2A61" w:rsidP="006A2A61">
      <w:pPr>
        <w:pStyle w:val="MDPI22heading2"/>
      </w:pPr>
      <w:r w:rsidRPr="006A2A61">
        <w:t>2.</w:t>
      </w:r>
      <w:r>
        <w:t>3</w:t>
      </w:r>
      <w:r w:rsidRPr="006A2A61">
        <w:t xml:space="preserve">. Test Anxiety Questionnaire (Nist </w:t>
      </w:r>
      <w:r w:rsidR="005F1A7D">
        <w:t>and</w:t>
      </w:r>
      <w:r w:rsidRPr="006A2A61">
        <w:t xml:space="preserve"> Diehl, 1990)</w:t>
      </w:r>
    </w:p>
    <w:p w:rsidR="006A2A61" w:rsidRPr="00481C7C" w:rsidRDefault="006A2A61" w:rsidP="006A2A61">
      <w:pPr>
        <w:pStyle w:val="MDPI31text"/>
      </w:pPr>
      <w:r w:rsidRPr="008E57B1">
        <w:t xml:space="preserve">The </w:t>
      </w:r>
      <w:r w:rsidR="005F1A7D">
        <w:t>t</w:t>
      </w:r>
      <w:r w:rsidRPr="008E57B1">
        <w:t xml:space="preserve">est </w:t>
      </w:r>
      <w:r w:rsidR="005F1A7D">
        <w:t>a</w:t>
      </w:r>
      <w:r w:rsidRPr="008E57B1">
        <w:t xml:space="preserve">nxiety </w:t>
      </w:r>
      <w:r w:rsidR="005F1A7D">
        <w:t>q</w:t>
      </w:r>
      <w:r w:rsidRPr="008E57B1">
        <w:t xml:space="preserve">uestionnaire was chosen specifically because it can capture test anxiety with only few items, while focusing both on arousal and on cognitive aspects of the experience of test anxiety; there are other questionnaires available, such as the </w:t>
      </w:r>
      <w:r w:rsidR="005F1A7D">
        <w:t>r</w:t>
      </w:r>
      <w:r w:rsidRPr="008E57B1">
        <w:t xml:space="preserve">evised </w:t>
      </w:r>
      <w:r w:rsidR="005F1A7D">
        <w:t>t</w:t>
      </w:r>
      <w:r w:rsidRPr="008E57B1">
        <w:t xml:space="preserve">ext </w:t>
      </w:r>
      <w:r w:rsidR="005F1A7D">
        <w:t>a</w:t>
      </w:r>
      <w:r w:rsidRPr="008E57B1">
        <w:t xml:space="preserve">nxiety questionnaire and further versions [Benson, J </w:t>
      </w:r>
      <w:r w:rsidR="005F1A7D">
        <w:t>and</w:t>
      </w:r>
      <w:r w:rsidRPr="008E57B1">
        <w:t xml:space="preserve"> El-Zahhar, N. (2009). Further re</w:t>
      </w:r>
      <w:r w:rsidRPr="00893FC4">
        <w:t>finement and validation of the revised test anxiety scale. Structural Equation Modeling: A Multidisciplinary Journal, 203</w:t>
      </w:r>
      <w:r>
        <w:t>–</w:t>
      </w:r>
      <w:r w:rsidRPr="00893FC4">
        <w:t xml:space="preserve">221] which are lengthy and therefore deemed not suitable in our experimental context. </w:t>
      </w:r>
    </w:p>
    <w:p w:rsidR="006A2A61" w:rsidRPr="00481C7C" w:rsidRDefault="006A2A61" w:rsidP="006A2A61">
      <w:pPr>
        <w:pStyle w:val="MDPI31text"/>
      </w:pPr>
      <w:r w:rsidRPr="00481C7C">
        <w:t xml:space="preserve">In this </w:t>
      </w:r>
      <w:r w:rsidR="005F1A7D">
        <w:t>q</w:t>
      </w:r>
      <w:r w:rsidRPr="00481C7C">
        <w:t xml:space="preserve">uestionnaire, participants were asked to ‘read through each statement and reflect upon past testing experiences.’ Participants responded to each item by using a 5-point Likert scale to indicate the degree of relevance held by each statement concerning their testing experiences (1 = </w:t>
      </w:r>
      <w:r w:rsidR="005F1A7D">
        <w:t>n</w:t>
      </w:r>
      <w:r w:rsidRPr="00481C7C">
        <w:t xml:space="preserve">ever, 2 = </w:t>
      </w:r>
      <w:r w:rsidR="005F1A7D">
        <w:t>r</w:t>
      </w:r>
      <w:r w:rsidRPr="00481C7C">
        <w:t xml:space="preserve">arely, 3 = </w:t>
      </w:r>
      <w:r w:rsidR="005F1A7D">
        <w:t>s</w:t>
      </w:r>
      <w:r w:rsidRPr="00481C7C">
        <w:t>ometimes, 4</w:t>
      </w:r>
      <w:r w:rsidR="005F1A7D">
        <w:t xml:space="preserve"> </w:t>
      </w:r>
      <w:r w:rsidRPr="00481C7C">
        <w:t xml:space="preserve">= </w:t>
      </w:r>
      <w:r w:rsidR="005F1A7D">
        <w:t>o</w:t>
      </w:r>
      <w:r w:rsidRPr="00481C7C">
        <w:t>ften, 5</w:t>
      </w:r>
      <w:r w:rsidR="005F1A7D">
        <w:t xml:space="preserve"> </w:t>
      </w:r>
      <w:r w:rsidRPr="00481C7C">
        <w:t xml:space="preserve">= </w:t>
      </w:r>
      <w:r w:rsidR="005F1A7D">
        <w:t>a</w:t>
      </w:r>
      <w:r w:rsidRPr="00481C7C">
        <w:t xml:space="preserve">lways). Individual test anxiety scores were calculated by adding up the scores for each statement. According to Nist and Diehl, </w:t>
      </w:r>
      <w:r w:rsidR="005F1A7D">
        <w:t>i</w:t>
      </w:r>
      <w:r w:rsidRPr="00481C7C">
        <w:t>ndividuals who achieve a score between 35</w:t>
      </w:r>
      <w:r>
        <w:t>–</w:t>
      </w:r>
      <w:r w:rsidRPr="00481C7C">
        <w:t>50 points are classified as having a “high and unhealthy” level of test anxiety; individuals who achieve a score between 20</w:t>
      </w:r>
      <w:r>
        <w:t>–</w:t>
      </w:r>
      <w:r w:rsidRPr="00481C7C">
        <w:t>35 points are classified as having “healthy levels” of exam anxiety and those who score between 10</w:t>
      </w:r>
      <w:r>
        <w:t>–</w:t>
      </w:r>
      <w:r w:rsidRPr="00481C7C">
        <w:t>19 points do not suffer from any test anxiety. For this research, those who scored in the upper quartile (35 or above) were categorized into the high anxiety group and those who scored in the lower quartile (24 and below) were categorized into the low anxiety group. The data from individuals who completed surveys (demographics, test anxiety questionnaire) in the initial phase of recruitment but did not achieve a score within the high or low anxiety bracket was not included in the research. These individuals were also not contacted to take part in the experimental study.</w:t>
      </w:r>
    </w:p>
    <w:p w:rsidR="006A2A61" w:rsidRPr="006A2A61" w:rsidRDefault="006A2A61" w:rsidP="006A2A61">
      <w:pPr>
        <w:pStyle w:val="MDPI22heading2"/>
      </w:pPr>
      <w:r w:rsidRPr="006A2A61">
        <w:t>2.</w:t>
      </w:r>
      <w:r>
        <w:t>4</w:t>
      </w:r>
      <w:r w:rsidRPr="006A2A61">
        <w:t xml:space="preserve">. IVR Screenshots </w:t>
      </w:r>
      <w:bookmarkStart w:id="0" w:name="_GoBack"/>
      <w:bookmarkEnd w:id="0"/>
    </w:p>
    <w:p w:rsidR="006A2A61" w:rsidRDefault="006A2A61" w:rsidP="006A2A61">
      <w:pPr>
        <w:pStyle w:val="MDPI52figure"/>
      </w:pPr>
      <w:r w:rsidRPr="00481C7C">
        <w:rPr>
          <w:noProof/>
          <w:lang w:eastAsia="zh-CN" w:bidi="ar-SA"/>
        </w:rPr>
        <w:lastRenderedPageBreak/>
        <w:drawing>
          <wp:inline distT="0" distB="0" distL="0" distR="0" wp14:anchorId="3FBBFCE5" wp14:editId="29E1C1AC">
            <wp:extent cx="3261360" cy="1889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1360" cy="1889760"/>
                    </a:xfrm>
                    <a:prstGeom prst="rect">
                      <a:avLst/>
                    </a:prstGeom>
                    <a:noFill/>
                  </pic:spPr>
                </pic:pic>
              </a:graphicData>
            </a:graphic>
          </wp:inline>
        </w:drawing>
      </w:r>
    </w:p>
    <w:p w:rsidR="006A2A61" w:rsidRPr="00481C7C" w:rsidRDefault="006A2A61" w:rsidP="006A2A61">
      <w:pPr>
        <w:pStyle w:val="MDPI51figurecaption"/>
        <w:jc w:val="center"/>
        <w:rPr>
          <w:b/>
          <w:bCs/>
        </w:rPr>
      </w:pPr>
      <w:r w:rsidRPr="006A2A61">
        <w:rPr>
          <w:b/>
          <w:bCs/>
        </w:rPr>
        <w:t xml:space="preserve">Figure </w:t>
      </w:r>
      <w:r>
        <w:rPr>
          <w:b/>
          <w:bCs/>
        </w:rPr>
        <w:t>S</w:t>
      </w:r>
      <w:r w:rsidRPr="006A2A61">
        <w:rPr>
          <w:b/>
          <w:bCs/>
        </w:rPr>
        <w:t xml:space="preserve">1. </w:t>
      </w:r>
      <w:r w:rsidRPr="00481C7C">
        <w:t>Nature Environment</w:t>
      </w:r>
      <w:r>
        <w:t>.</w:t>
      </w:r>
    </w:p>
    <w:p w:rsidR="006A2A61" w:rsidRPr="00481C7C" w:rsidRDefault="006A2A61" w:rsidP="006A2A61">
      <w:pPr>
        <w:pStyle w:val="MDPI52figure"/>
      </w:pPr>
      <w:r w:rsidRPr="00481C7C">
        <w:rPr>
          <w:noProof/>
          <w:lang w:eastAsia="zh-CN" w:bidi="ar-SA"/>
        </w:rPr>
        <w:drawing>
          <wp:inline distT="0" distB="0" distL="0" distR="0" wp14:anchorId="7D8171F1" wp14:editId="69FD2F19">
            <wp:extent cx="2341245" cy="312737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1245" cy="3127375"/>
                    </a:xfrm>
                    <a:prstGeom prst="rect">
                      <a:avLst/>
                    </a:prstGeom>
                    <a:noFill/>
                  </pic:spPr>
                </pic:pic>
              </a:graphicData>
            </a:graphic>
          </wp:inline>
        </w:drawing>
      </w:r>
    </w:p>
    <w:p w:rsidR="006A2A61" w:rsidRPr="006A2A61" w:rsidRDefault="006A2A61" w:rsidP="006A2A61">
      <w:pPr>
        <w:pStyle w:val="MDPI51figurecaption"/>
        <w:jc w:val="center"/>
        <w:rPr>
          <w:b/>
          <w:bCs/>
        </w:rPr>
      </w:pPr>
      <w:r w:rsidRPr="006A2A61">
        <w:rPr>
          <w:b/>
          <w:bCs/>
        </w:rPr>
        <w:t xml:space="preserve">Figure </w:t>
      </w:r>
      <w:r>
        <w:rPr>
          <w:b/>
          <w:bCs/>
        </w:rPr>
        <w:t>S</w:t>
      </w:r>
      <w:r w:rsidRPr="006A2A61">
        <w:rPr>
          <w:b/>
          <w:bCs/>
        </w:rPr>
        <w:t xml:space="preserve">2. </w:t>
      </w:r>
      <w:r w:rsidRPr="00481C7C">
        <w:t>Urban Environment</w:t>
      </w:r>
      <w:r>
        <w:t>.</w:t>
      </w:r>
    </w:p>
    <w:p w:rsidR="006A2A61" w:rsidRPr="006A2A61" w:rsidRDefault="006A2A61" w:rsidP="006A2A61">
      <w:pPr>
        <w:pStyle w:val="MDPI22heading2"/>
      </w:pPr>
      <w:r w:rsidRPr="006A2A61">
        <w:t>2.</w:t>
      </w:r>
      <w:r>
        <w:t>5</w:t>
      </w:r>
      <w:r w:rsidRPr="006A2A61">
        <w:t xml:space="preserve">. Demographics Questionnaire </w:t>
      </w:r>
    </w:p>
    <w:p w:rsidR="006A2A61" w:rsidRPr="00481C7C" w:rsidRDefault="006A2A61" w:rsidP="006A2A61">
      <w:pPr>
        <w:pStyle w:val="MDPI31text"/>
        <w:ind w:firstLine="0"/>
      </w:pPr>
      <w:r w:rsidRPr="00481C7C">
        <w:t>The demographics questionnaire consisted of five questions which were presented as follows:</w:t>
      </w:r>
    </w:p>
    <w:p w:rsidR="006A2A61" w:rsidRPr="006A2A61" w:rsidRDefault="006A2A61" w:rsidP="006A2A61">
      <w:pPr>
        <w:pStyle w:val="ListParagraph"/>
        <w:numPr>
          <w:ilvl w:val="0"/>
          <w:numId w:val="20"/>
        </w:numPr>
        <w:spacing w:line="240" w:lineRule="atLeast"/>
        <w:ind w:left="714" w:hanging="357"/>
        <w:rPr>
          <w:rFonts w:ascii="Palatino Linotype" w:hAnsi="Palatino Linotype"/>
          <w:iCs/>
          <w:sz w:val="20"/>
          <w:szCs w:val="20"/>
        </w:rPr>
      </w:pPr>
      <w:r w:rsidRPr="006A2A61">
        <w:rPr>
          <w:rFonts w:ascii="Palatino Linotype" w:hAnsi="Palatino Linotype"/>
          <w:iCs/>
          <w:sz w:val="20"/>
          <w:szCs w:val="20"/>
        </w:rPr>
        <w:t>What is your sex?</w:t>
      </w:r>
    </w:p>
    <w:p w:rsidR="006A2A61" w:rsidRPr="006A2A61" w:rsidRDefault="006A2A61" w:rsidP="006A2A61">
      <w:pPr>
        <w:pStyle w:val="ListParagraph"/>
        <w:numPr>
          <w:ilvl w:val="0"/>
          <w:numId w:val="20"/>
        </w:numPr>
        <w:spacing w:line="240" w:lineRule="atLeast"/>
        <w:ind w:left="714" w:hanging="357"/>
        <w:rPr>
          <w:rFonts w:ascii="Palatino Linotype" w:hAnsi="Palatino Linotype"/>
          <w:iCs/>
          <w:sz w:val="20"/>
          <w:szCs w:val="20"/>
        </w:rPr>
      </w:pPr>
      <w:r w:rsidRPr="006A2A61">
        <w:rPr>
          <w:rFonts w:ascii="Palatino Linotype" w:hAnsi="Palatino Linotype"/>
          <w:iCs/>
          <w:sz w:val="20"/>
          <w:szCs w:val="20"/>
        </w:rPr>
        <w:t>What age are you?</w:t>
      </w:r>
    </w:p>
    <w:p w:rsidR="006A2A61" w:rsidRPr="006A2A61" w:rsidRDefault="006A2A61" w:rsidP="006A2A61">
      <w:pPr>
        <w:pStyle w:val="ListParagraph"/>
        <w:numPr>
          <w:ilvl w:val="0"/>
          <w:numId w:val="20"/>
        </w:numPr>
        <w:spacing w:line="240" w:lineRule="atLeast"/>
        <w:ind w:left="714" w:hanging="357"/>
        <w:rPr>
          <w:rFonts w:ascii="Palatino Linotype" w:hAnsi="Palatino Linotype"/>
          <w:iCs/>
          <w:sz w:val="20"/>
          <w:szCs w:val="20"/>
        </w:rPr>
      </w:pPr>
      <w:r w:rsidRPr="006A2A61">
        <w:rPr>
          <w:rFonts w:ascii="Palatino Linotype" w:hAnsi="Palatino Linotype"/>
          <w:iCs/>
          <w:sz w:val="20"/>
          <w:szCs w:val="20"/>
        </w:rPr>
        <w:t>How many years have you been in third level education?</w:t>
      </w:r>
    </w:p>
    <w:p w:rsidR="006A2A61" w:rsidRPr="006A2A61" w:rsidRDefault="006A2A61" w:rsidP="006A2A61">
      <w:pPr>
        <w:pStyle w:val="ListParagraph"/>
        <w:numPr>
          <w:ilvl w:val="0"/>
          <w:numId w:val="20"/>
        </w:numPr>
        <w:spacing w:line="240" w:lineRule="atLeast"/>
        <w:ind w:left="714" w:hanging="357"/>
        <w:rPr>
          <w:rFonts w:ascii="Palatino Linotype" w:hAnsi="Palatino Linotype"/>
          <w:iCs/>
          <w:sz w:val="20"/>
          <w:szCs w:val="20"/>
        </w:rPr>
      </w:pPr>
      <w:r w:rsidRPr="006A2A61">
        <w:rPr>
          <w:rFonts w:ascii="Palatino Linotype" w:hAnsi="Palatino Linotype"/>
          <w:iCs/>
          <w:sz w:val="20"/>
          <w:szCs w:val="20"/>
        </w:rPr>
        <w:t>Have you ever used virtual reality equipment before?</w:t>
      </w:r>
    </w:p>
    <w:p w:rsidR="006A2A61" w:rsidRPr="006A2A61" w:rsidRDefault="006A2A61" w:rsidP="006A2A61">
      <w:pPr>
        <w:pStyle w:val="ListParagraph"/>
        <w:numPr>
          <w:ilvl w:val="0"/>
          <w:numId w:val="20"/>
        </w:numPr>
        <w:spacing w:line="240" w:lineRule="atLeast"/>
        <w:ind w:left="714" w:hanging="357"/>
        <w:rPr>
          <w:rFonts w:ascii="Palatino Linotype" w:hAnsi="Palatino Linotype"/>
          <w:iCs/>
          <w:sz w:val="20"/>
          <w:szCs w:val="20"/>
        </w:rPr>
      </w:pPr>
      <w:r w:rsidRPr="006A2A61">
        <w:rPr>
          <w:rFonts w:ascii="Palatino Linotype" w:hAnsi="Palatino Linotype"/>
          <w:iCs/>
          <w:sz w:val="20"/>
          <w:szCs w:val="20"/>
        </w:rPr>
        <w:t>Do you currently live in a mostly urban or mostly rural environment?</w:t>
      </w:r>
    </w:p>
    <w:p w:rsidR="006A2A61" w:rsidRPr="006A2A61" w:rsidRDefault="006A2A61" w:rsidP="006A2A61">
      <w:pPr>
        <w:pStyle w:val="MDPI22heading2"/>
      </w:pPr>
      <w:r w:rsidRPr="006A2A61">
        <w:t>2.6. Nature Connection Index (Richardson et al., 2019).</w:t>
      </w:r>
    </w:p>
    <w:p w:rsidR="006A2A61" w:rsidRPr="00481C7C" w:rsidRDefault="006A2A61" w:rsidP="006A2A61">
      <w:pPr>
        <w:pStyle w:val="MDPI31text"/>
      </w:pPr>
      <w:r w:rsidRPr="00481C7C">
        <w:t xml:space="preserve">The </w:t>
      </w:r>
      <w:r w:rsidR="007933A8">
        <w:t>n</w:t>
      </w:r>
      <w:r w:rsidRPr="00481C7C">
        <w:t xml:space="preserve">ature </w:t>
      </w:r>
      <w:r w:rsidR="007933A8">
        <w:t>c</w:t>
      </w:r>
      <w:r w:rsidRPr="00481C7C">
        <w:t xml:space="preserve">onnection </w:t>
      </w:r>
      <w:r w:rsidR="007933A8">
        <w:t>i</w:t>
      </w:r>
      <w:r w:rsidRPr="00481C7C">
        <w:t xml:space="preserve">ndex (NCI) was chosen as it has been validated with large samples and it captures with only few items how individuals experience nature, which is distinct, and more appropriate to our aims, than other scales such as the Meyer </w:t>
      </w:r>
      <w:r w:rsidR="007933A8">
        <w:t>and</w:t>
      </w:r>
      <w:r w:rsidRPr="00481C7C">
        <w:t xml:space="preserve"> Frantz (2005) [Mayer, FS, and Frantz, CM (2004). The connectedness to nature scale: a measure of individuals’ feeling in community with nature. </w:t>
      </w:r>
      <w:r w:rsidRPr="00481C7C">
        <w:rPr>
          <w:i/>
        </w:rPr>
        <w:t>J. Environ. Psychol</w:t>
      </w:r>
      <w:r w:rsidRPr="00481C7C">
        <w:t xml:space="preserve">. 24, 503–515. doi: 10.1016/j.jenvp.2004.10.001] which is more reflective of kinship with nature. </w:t>
      </w:r>
    </w:p>
    <w:p w:rsidR="006A2A61" w:rsidRPr="006A2A61" w:rsidRDefault="006A2A61" w:rsidP="006A2A61">
      <w:pPr>
        <w:pStyle w:val="MDPI31text"/>
      </w:pPr>
      <w:r w:rsidRPr="00481C7C">
        <w:t xml:space="preserve">The nature connection </w:t>
      </w:r>
      <w:r w:rsidR="007933A8">
        <w:t>i</w:t>
      </w:r>
      <w:r w:rsidRPr="00481C7C">
        <w:t xml:space="preserve">ndex comprises six statements in which participants indicate the degree to which they agree or disagree with them by using a 7-point Likert scale (1 = </w:t>
      </w:r>
      <w:r w:rsidR="007933A8">
        <w:t>c</w:t>
      </w:r>
      <w:r w:rsidRPr="00481C7C">
        <w:t xml:space="preserve">ompletely </w:t>
      </w:r>
      <w:r w:rsidR="007933A8">
        <w:t>d</w:t>
      </w:r>
      <w:r w:rsidRPr="00481C7C">
        <w:t xml:space="preserve">isagree, 2 </w:t>
      </w:r>
      <w:r w:rsidRPr="00481C7C">
        <w:lastRenderedPageBreak/>
        <w:t xml:space="preserve">= </w:t>
      </w:r>
      <w:r w:rsidR="007933A8">
        <w:t>s</w:t>
      </w:r>
      <w:r w:rsidRPr="00481C7C">
        <w:t xml:space="preserve">trongly </w:t>
      </w:r>
      <w:r w:rsidR="007933A8">
        <w:t>d</w:t>
      </w:r>
      <w:r w:rsidRPr="00481C7C">
        <w:t xml:space="preserve">isagree, 3 = </w:t>
      </w:r>
      <w:r w:rsidR="007933A8">
        <w:t>d</w:t>
      </w:r>
      <w:r w:rsidRPr="00481C7C">
        <w:t xml:space="preserve">isagree, 4 = </w:t>
      </w:r>
      <w:r w:rsidR="007933A8">
        <w:t>n</w:t>
      </w:r>
      <w:r w:rsidRPr="00481C7C">
        <w:t xml:space="preserve">either </w:t>
      </w:r>
      <w:r w:rsidR="007933A8">
        <w:t>a</w:t>
      </w:r>
      <w:r w:rsidRPr="00481C7C">
        <w:t xml:space="preserve">gree </w:t>
      </w:r>
      <w:r w:rsidR="00A651DE">
        <w:t>n</w:t>
      </w:r>
      <w:r w:rsidRPr="00481C7C">
        <w:t xml:space="preserve">or </w:t>
      </w:r>
      <w:r w:rsidR="007933A8">
        <w:t>d</w:t>
      </w:r>
      <w:r w:rsidRPr="00481C7C">
        <w:t xml:space="preserve">isagree, 5 = </w:t>
      </w:r>
      <w:r w:rsidR="007933A8">
        <w:t>a</w:t>
      </w:r>
      <w:r w:rsidRPr="00481C7C">
        <w:t xml:space="preserve">gree, 6 = </w:t>
      </w:r>
      <w:r w:rsidR="007933A8">
        <w:t>s</w:t>
      </w:r>
      <w:r w:rsidRPr="00481C7C">
        <w:t xml:space="preserve">trongly </w:t>
      </w:r>
      <w:r w:rsidR="007933A8">
        <w:t>a</w:t>
      </w:r>
      <w:r w:rsidRPr="00481C7C">
        <w:t xml:space="preserve">gree, 7 = </w:t>
      </w:r>
      <w:r w:rsidR="007933A8">
        <w:t>c</w:t>
      </w:r>
      <w:r w:rsidRPr="00481C7C">
        <w:t xml:space="preserve">ompletely </w:t>
      </w:r>
      <w:r w:rsidR="007933A8">
        <w:t>a</w:t>
      </w:r>
      <w:r w:rsidRPr="00481C7C">
        <w:t>gree). Participants’ total nature connection index scores are calculated by adding up the weighted points for each statement response. Scores can range from 0</w:t>
      </w:r>
      <w:r w:rsidR="007933A8">
        <w:t>–</w:t>
      </w:r>
      <w:r w:rsidRPr="00481C7C">
        <w:t>100, with a score of 50 indicating that the participants exhibit a satisfactory level of connectedness to nature. The weighted points ar</w:t>
      </w:r>
      <w:r>
        <w:t>e indicated in Table 3 below.</w:t>
      </w:r>
    </w:p>
    <w:p w:rsidR="006A2A61" w:rsidRPr="00481C7C" w:rsidRDefault="006A2A61" w:rsidP="006A2A61">
      <w:pPr>
        <w:pStyle w:val="MDPI41tablecaption"/>
        <w:jc w:val="center"/>
      </w:pPr>
      <w:r w:rsidRPr="006A2A61">
        <w:rPr>
          <w:b/>
          <w:bCs/>
        </w:rPr>
        <w:t xml:space="preserve">Table </w:t>
      </w:r>
      <w:r>
        <w:rPr>
          <w:b/>
          <w:bCs/>
        </w:rPr>
        <w:t>S</w:t>
      </w:r>
      <w:r w:rsidRPr="006A2A61">
        <w:rPr>
          <w:b/>
          <w:bCs/>
        </w:rPr>
        <w:t xml:space="preserve">3. </w:t>
      </w:r>
      <w:r w:rsidRPr="00481C7C">
        <w:t>Weighted Points Scoring System</w:t>
      </w:r>
      <w:r>
        <w:t>.</w:t>
      </w:r>
    </w:p>
    <w:tbl>
      <w:tblPr>
        <w:tblStyle w:val="TableGrid"/>
        <w:tblW w:w="83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3731"/>
        <w:gridCol w:w="563"/>
        <w:gridCol w:w="563"/>
        <w:gridCol w:w="563"/>
        <w:gridCol w:w="563"/>
        <w:gridCol w:w="563"/>
        <w:gridCol w:w="728"/>
        <w:gridCol w:w="728"/>
      </w:tblGrid>
      <w:tr w:rsidR="006A2A61" w:rsidRPr="006A2A61" w:rsidTr="006A2A61">
        <w:trPr>
          <w:trHeight w:val="272"/>
          <w:jc w:val="center"/>
        </w:trPr>
        <w:tc>
          <w:tcPr>
            <w:tcW w:w="0" w:type="auto"/>
            <w:tcBorders>
              <w:top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iCs/>
                <w:sz w:val="18"/>
              </w:rPr>
            </w:pPr>
          </w:p>
        </w:tc>
        <w:tc>
          <w:tcPr>
            <w:tcW w:w="0" w:type="auto"/>
            <w:tcBorders>
              <w:top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iCs/>
                <w:sz w:val="18"/>
              </w:rPr>
            </w:pPr>
          </w:p>
        </w:tc>
        <w:tc>
          <w:tcPr>
            <w:tcW w:w="4193" w:type="dxa"/>
            <w:gridSpan w:val="7"/>
            <w:tcBorders>
              <w:top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Response Scale Rating</w:t>
            </w:r>
          </w:p>
        </w:tc>
      </w:tr>
      <w:tr w:rsidR="006A2A61" w:rsidRPr="006A2A61" w:rsidTr="006A2A61">
        <w:trPr>
          <w:trHeight w:val="283"/>
          <w:jc w:val="center"/>
        </w:trPr>
        <w:tc>
          <w:tcPr>
            <w:tcW w:w="0" w:type="auto"/>
            <w:tcBorders>
              <w:top w:val="single" w:sz="8" w:space="0" w:color="000000"/>
              <w:bottom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iCs/>
                <w:sz w:val="18"/>
              </w:rPr>
            </w:pPr>
          </w:p>
        </w:tc>
        <w:tc>
          <w:tcPr>
            <w:tcW w:w="0" w:type="auto"/>
            <w:tcBorders>
              <w:top w:val="single" w:sz="8" w:space="0" w:color="000000"/>
              <w:bottom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Statement</w:t>
            </w:r>
          </w:p>
        </w:tc>
        <w:tc>
          <w:tcPr>
            <w:tcW w:w="0" w:type="auto"/>
            <w:tcBorders>
              <w:top w:val="single" w:sz="8" w:space="0" w:color="000000"/>
              <w:bottom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1</w:t>
            </w:r>
          </w:p>
        </w:tc>
        <w:tc>
          <w:tcPr>
            <w:tcW w:w="0" w:type="auto"/>
            <w:tcBorders>
              <w:top w:val="single" w:sz="8" w:space="0" w:color="000000"/>
              <w:bottom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2</w:t>
            </w:r>
          </w:p>
        </w:tc>
        <w:tc>
          <w:tcPr>
            <w:tcW w:w="0" w:type="auto"/>
            <w:tcBorders>
              <w:top w:val="single" w:sz="8" w:space="0" w:color="000000"/>
              <w:bottom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3</w:t>
            </w:r>
          </w:p>
        </w:tc>
        <w:tc>
          <w:tcPr>
            <w:tcW w:w="0" w:type="auto"/>
            <w:tcBorders>
              <w:top w:val="single" w:sz="8" w:space="0" w:color="000000"/>
              <w:bottom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4</w:t>
            </w:r>
          </w:p>
        </w:tc>
        <w:tc>
          <w:tcPr>
            <w:tcW w:w="0" w:type="auto"/>
            <w:tcBorders>
              <w:top w:val="single" w:sz="8" w:space="0" w:color="000000"/>
              <w:bottom w:val="single" w:sz="8"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5</w:t>
            </w:r>
          </w:p>
        </w:tc>
        <w:tc>
          <w:tcPr>
            <w:tcW w:w="0" w:type="auto"/>
            <w:tcBorders>
              <w:top w:val="single" w:sz="8" w:space="0" w:color="000000"/>
              <w:bottom w:val="single" w:sz="8"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6</w:t>
            </w:r>
          </w:p>
        </w:tc>
        <w:tc>
          <w:tcPr>
            <w:tcW w:w="0" w:type="auto"/>
            <w:tcBorders>
              <w:top w:val="single" w:sz="8" w:space="0" w:color="000000"/>
              <w:bottom w:val="single" w:sz="8"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b/>
                <w:bCs/>
                <w:iCs/>
                <w:sz w:val="18"/>
              </w:rPr>
            </w:pPr>
            <w:r w:rsidRPr="006A2A61">
              <w:rPr>
                <w:b/>
                <w:bCs/>
                <w:iCs/>
                <w:sz w:val="18"/>
              </w:rPr>
              <w:t>7</w:t>
            </w:r>
          </w:p>
        </w:tc>
      </w:tr>
      <w:tr w:rsidR="006A2A61" w:rsidRPr="006A2A61" w:rsidTr="006A2A61">
        <w:trPr>
          <w:trHeight w:val="272"/>
          <w:jc w:val="center"/>
        </w:trPr>
        <w:tc>
          <w:tcPr>
            <w:tcW w:w="0" w:type="auto"/>
            <w:tcBorders>
              <w:top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w:t>
            </w:r>
          </w:p>
        </w:tc>
        <w:tc>
          <w:tcPr>
            <w:tcW w:w="0" w:type="auto"/>
            <w:tcBorders>
              <w:top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 xml:space="preserve">I always find beauty in nature </w:t>
            </w:r>
          </w:p>
        </w:tc>
        <w:tc>
          <w:tcPr>
            <w:tcW w:w="0" w:type="auto"/>
            <w:tcBorders>
              <w:top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0</w:t>
            </w:r>
          </w:p>
        </w:tc>
        <w:tc>
          <w:tcPr>
            <w:tcW w:w="0" w:type="auto"/>
            <w:tcBorders>
              <w:top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w:t>
            </w:r>
          </w:p>
        </w:tc>
        <w:tc>
          <w:tcPr>
            <w:tcW w:w="0" w:type="auto"/>
            <w:tcBorders>
              <w:top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w:t>
            </w:r>
          </w:p>
        </w:tc>
        <w:tc>
          <w:tcPr>
            <w:tcW w:w="0" w:type="auto"/>
            <w:tcBorders>
              <w:top w:val="single" w:sz="4"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3</w:t>
            </w:r>
          </w:p>
        </w:tc>
        <w:tc>
          <w:tcPr>
            <w:tcW w:w="0" w:type="auto"/>
            <w:tcBorders>
              <w:top w:val="single" w:sz="8"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5</w:t>
            </w:r>
          </w:p>
        </w:tc>
        <w:tc>
          <w:tcPr>
            <w:tcW w:w="0" w:type="auto"/>
            <w:tcBorders>
              <w:top w:val="single" w:sz="8"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9</w:t>
            </w:r>
          </w:p>
        </w:tc>
        <w:tc>
          <w:tcPr>
            <w:tcW w:w="0" w:type="auto"/>
            <w:tcBorders>
              <w:top w:val="single" w:sz="8" w:space="0" w:color="000000"/>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15</w:t>
            </w:r>
          </w:p>
        </w:tc>
      </w:tr>
      <w:tr w:rsidR="006A2A61" w:rsidRPr="006A2A61" w:rsidTr="006A2A61">
        <w:trPr>
          <w:trHeight w:val="272"/>
          <w:jc w:val="center"/>
        </w:trPr>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I always treat nature with respect</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0</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0</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4</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6</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10</w:t>
            </w:r>
          </w:p>
        </w:tc>
      </w:tr>
      <w:tr w:rsidR="006A2A61" w:rsidRPr="006A2A61" w:rsidTr="006A2A61">
        <w:trPr>
          <w:trHeight w:val="272"/>
          <w:jc w:val="center"/>
        </w:trPr>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3</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 xml:space="preserve">Being in nature makes me very happy </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0</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3</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6</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10</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16</w:t>
            </w:r>
          </w:p>
        </w:tc>
      </w:tr>
      <w:tr w:rsidR="006A2A61" w:rsidRPr="006A2A61" w:rsidTr="006A2A61">
        <w:trPr>
          <w:trHeight w:val="262"/>
          <w:jc w:val="center"/>
        </w:trPr>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4</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Spending time in nature is very important to me</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0</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3</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6</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11</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19</w:t>
            </w:r>
          </w:p>
        </w:tc>
      </w:tr>
      <w:tr w:rsidR="006A2A61" w:rsidRPr="006A2A61" w:rsidTr="006A2A61">
        <w:trPr>
          <w:trHeight w:val="272"/>
          <w:jc w:val="center"/>
        </w:trPr>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5</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 xml:space="preserve">I find being in nature really amazing </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0</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3</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6</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10</w:t>
            </w:r>
          </w:p>
        </w:tc>
        <w:tc>
          <w:tcPr>
            <w:tcW w:w="0" w:type="auto"/>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17</w:t>
            </w:r>
          </w:p>
        </w:tc>
      </w:tr>
      <w:tr w:rsidR="006A2A61" w:rsidRPr="006A2A61" w:rsidTr="006A2A61">
        <w:trPr>
          <w:trHeight w:val="283"/>
          <w:jc w:val="center"/>
        </w:trPr>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6</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 xml:space="preserve">I feel part of nature </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0</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4</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7</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13</w:t>
            </w:r>
          </w:p>
        </w:tc>
        <w:tc>
          <w:tcPr>
            <w:tcW w:w="0" w:type="auto"/>
            <w:tcBorders>
              <w:bottom w:val="single" w:sz="8" w:space="0" w:color="auto"/>
            </w:tcBorders>
            <w:shd w:val="clear" w:color="auto" w:fill="auto"/>
            <w:vAlign w:val="center"/>
          </w:tcPr>
          <w:p w:rsidR="006A2A61" w:rsidRPr="006A2A61" w:rsidRDefault="006A2A61" w:rsidP="006A2A61">
            <w:pPr>
              <w:autoSpaceDE w:val="0"/>
              <w:autoSpaceDN w:val="0"/>
              <w:adjustRightInd w:val="0"/>
              <w:snapToGrid w:val="0"/>
              <w:spacing w:line="240" w:lineRule="auto"/>
              <w:jc w:val="center"/>
              <w:rPr>
                <w:iCs/>
                <w:sz w:val="18"/>
              </w:rPr>
            </w:pPr>
            <w:r w:rsidRPr="006A2A61">
              <w:rPr>
                <w:iCs/>
                <w:sz w:val="18"/>
              </w:rPr>
              <w:t>23</w:t>
            </w:r>
          </w:p>
        </w:tc>
      </w:tr>
    </w:tbl>
    <w:p w:rsidR="006A2A61" w:rsidRPr="00481C7C" w:rsidRDefault="006A2A61" w:rsidP="000B2CE7">
      <w:pPr>
        <w:rPr>
          <w:iCs/>
        </w:rPr>
      </w:pPr>
    </w:p>
    <w:p w:rsidR="006A2A61" w:rsidRPr="006A2A61" w:rsidRDefault="006A2A61" w:rsidP="006A2A61">
      <w:pPr>
        <w:pStyle w:val="MDPI22heading2"/>
      </w:pPr>
      <w:r w:rsidRPr="006A2A61">
        <w:t>2.7. Motion Sickness Assessment Questionnaire (MSAQ, Gianaros et al.,2001)</w:t>
      </w:r>
    </w:p>
    <w:p w:rsidR="006A2A61" w:rsidRDefault="006A2A61" w:rsidP="006A2A61">
      <w:pPr>
        <w:pStyle w:val="MDPI31text"/>
      </w:pPr>
      <w:r w:rsidRPr="00481C7C">
        <w:t>This self-reported questionnaire comprised 16 statements to which participants were asked to rate how relevant each statement was to their virtual reality experience. Participants responded by assigning a number from 1</w:t>
      </w:r>
      <w:r w:rsidR="0078284F">
        <w:t>–</w:t>
      </w:r>
      <w:r w:rsidRPr="00481C7C">
        <w:t xml:space="preserve">9 beside each statement (1 = not at all, 6 = severely, 9 = extremely). Overall motion sickness scores were calculated by obtaining the percentage for the total points scored. Scoring system: </w:t>
      </w:r>
      <w:r w:rsidR="0078284F">
        <w:t>t</w:t>
      </w:r>
      <w:r w:rsidRPr="00481C7C">
        <w:t xml:space="preserve">he overall motion sickness score is obtained by calculating the percentage of total points scored: (sum of points from all items/144) x100. The </w:t>
      </w:r>
      <w:r w:rsidR="0078284F">
        <w:t>m</w:t>
      </w:r>
      <w:r w:rsidRPr="00481C7C">
        <w:t xml:space="preserve">otion </w:t>
      </w:r>
      <w:r w:rsidR="0078284F">
        <w:t>s</w:t>
      </w:r>
      <w:r w:rsidRPr="00481C7C">
        <w:t xml:space="preserve">ickness </w:t>
      </w:r>
      <w:r w:rsidR="0078284F">
        <w:t>q</w:t>
      </w:r>
      <w:r w:rsidRPr="00481C7C">
        <w:t>uestionnaire was utilized in previous studies from our lab and it was chosen for convenience</w:t>
      </w:r>
      <w:r>
        <w:t>.</w:t>
      </w:r>
    </w:p>
    <w:p w:rsidR="006A2A61" w:rsidRDefault="006A2A61" w:rsidP="006A2A61">
      <w:pPr>
        <w:rPr>
          <w:iCs/>
        </w:rPr>
      </w:pPr>
    </w:p>
    <w:tbl>
      <w:tblPr>
        <w:tblW w:w="0" w:type="auto"/>
        <w:jc w:val="center"/>
        <w:tblLook w:val="04A0" w:firstRow="1" w:lastRow="0" w:firstColumn="1" w:lastColumn="0" w:noHBand="0" w:noVBand="1"/>
      </w:tblPr>
      <w:tblGrid>
        <w:gridCol w:w="1711"/>
        <w:gridCol w:w="7133"/>
      </w:tblGrid>
      <w:tr w:rsidR="00D44B4C" w:rsidRPr="0011756A" w:rsidTr="007678EA">
        <w:trPr>
          <w:jc w:val="center"/>
        </w:trPr>
        <w:tc>
          <w:tcPr>
            <w:tcW w:w="0" w:type="auto"/>
            <w:shd w:val="clear" w:color="auto" w:fill="auto"/>
            <w:vAlign w:val="center"/>
          </w:tcPr>
          <w:p w:rsidR="00D44B4C" w:rsidRPr="0011756A" w:rsidRDefault="004164F1" w:rsidP="0011756A">
            <w:pPr>
              <w:pStyle w:val="MDPI71References"/>
              <w:numPr>
                <w:ilvl w:val="0"/>
                <w:numId w:val="0"/>
              </w:numPr>
              <w:adjustRightInd w:val="0"/>
              <w:snapToGrid w:val="0"/>
              <w:ind w:left="-85"/>
              <w:rPr>
                <w:rFonts w:eastAsia="宋体"/>
                <w:bCs/>
              </w:rPr>
            </w:pPr>
            <w:r w:rsidRPr="0011756A">
              <w:rPr>
                <w:rFonts w:eastAsia="宋体"/>
                <w:bCs/>
                <w:noProof/>
                <w:lang w:eastAsia="zh-CN" w:bidi="ar-SA"/>
              </w:rPr>
              <w:drawing>
                <wp:inline distT="0" distB="0" distL="0" distR="0">
                  <wp:extent cx="1003300" cy="361950"/>
                  <wp:effectExtent l="0" t="0" r="0" b="0"/>
                  <wp:docPr id="3" name="Εικόνα 3"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3300" cy="361950"/>
                          </a:xfrm>
                          <a:prstGeom prst="rect">
                            <a:avLst/>
                          </a:prstGeom>
                          <a:noFill/>
                          <a:ln>
                            <a:noFill/>
                          </a:ln>
                        </pic:spPr>
                      </pic:pic>
                    </a:graphicData>
                  </a:graphic>
                </wp:inline>
              </w:drawing>
            </w:r>
          </w:p>
        </w:tc>
        <w:tc>
          <w:tcPr>
            <w:tcW w:w="7149" w:type="dxa"/>
            <w:shd w:val="clear" w:color="auto" w:fill="auto"/>
            <w:vAlign w:val="center"/>
          </w:tcPr>
          <w:p w:rsidR="00D44B4C" w:rsidRPr="0011756A" w:rsidRDefault="007A6EAC" w:rsidP="0011756A">
            <w:pPr>
              <w:pStyle w:val="MDPI71References"/>
              <w:numPr>
                <w:ilvl w:val="0"/>
                <w:numId w:val="0"/>
              </w:numPr>
              <w:adjustRightInd w:val="0"/>
              <w:snapToGrid w:val="0"/>
              <w:ind w:left="-85"/>
              <w:rPr>
                <w:rFonts w:eastAsia="宋体"/>
                <w:bCs/>
              </w:rPr>
            </w:pPr>
            <w:r w:rsidRPr="0011756A">
              <w:rPr>
                <w:rFonts w:eastAsia="宋体"/>
                <w:bCs/>
              </w:rPr>
              <w:t>© 20</w:t>
            </w:r>
            <w:r w:rsidR="00322187" w:rsidRPr="0011756A">
              <w:rPr>
                <w:rFonts w:eastAsia="宋体"/>
                <w:bCs/>
              </w:rPr>
              <w:t>20</w:t>
            </w:r>
            <w:r w:rsidR="00D44B4C" w:rsidRPr="0011756A">
              <w:rPr>
                <w:rFonts w:eastAsia="宋体"/>
                <w:bCs/>
              </w:rPr>
              <w:t xml:space="preserve"> by the authors. Submitted for possible open access publication under the terms and conditions of the Creative Commons Attribution (CC BY) license (http://creativecommons.org/licenses/by/4.0/).</w:t>
            </w:r>
          </w:p>
        </w:tc>
      </w:tr>
    </w:tbl>
    <w:p w:rsidR="00934DC6" w:rsidRPr="0011756A" w:rsidRDefault="00934DC6" w:rsidP="0011756A">
      <w:pPr>
        <w:pStyle w:val="MDPI71References"/>
        <w:numPr>
          <w:ilvl w:val="0"/>
          <w:numId w:val="0"/>
        </w:numPr>
        <w:adjustRightInd w:val="0"/>
        <w:snapToGrid w:val="0"/>
        <w:spacing w:after="240"/>
        <w:rPr>
          <w:rFonts w:eastAsia="宋体"/>
          <w:sz w:val="20"/>
        </w:rPr>
      </w:pPr>
    </w:p>
    <w:sectPr w:rsidR="00934DC6" w:rsidRPr="0011756A" w:rsidSect="0011756A">
      <w:headerReference w:type="even" r:id="rId11"/>
      <w:headerReference w:type="default" r:id="rId12"/>
      <w:footerReference w:type="default" r:id="rId13"/>
      <w:headerReference w:type="first" r:id="rId14"/>
      <w:footerReference w:type="first" r:id="rId15"/>
      <w:type w:val="continuous"/>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874" w:rsidRDefault="00311874">
      <w:pPr>
        <w:spacing w:line="240" w:lineRule="auto"/>
      </w:pPr>
      <w:r>
        <w:separator/>
      </w:r>
    </w:p>
  </w:endnote>
  <w:endnote w:type="continuationSeparator" w:id="0">
    <w:p w:rsidR="00311874" w:rsidRDefault="003118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D11BD5" w:rsidRDefault="00D04960" w:rsidP="00C45336">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372FCD" w:rsidRDefault="00D04960" w:rsidP="00322187">
    <w:pPr>
      <w:tabs>
        <w:tab w:val="right" w:pos="8844"/>
      </w:tabs>
      <w:adjustRightInd w:val="0"/>
      <w:snapToGrid w:val="0"/>
      <w:spacing w:before="120" w:line="240" w:lineRule="auto"/>
      <w:rPr>
        <w:rFonts w:ascii="Palatino Linotype" w:hAnsi="Palatino Linotype"/>
        <w:sz w:val="16"/>
        <w:szCs w:val="16"/>
        <w:lang w:val="fr-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874" w:rsidRDefault="00311874">
      <w:pPr>
        <w:spacing w:line="240" w:lineRule="auto"/>
      </w:pPr>
      <w:r>
        <w:separator/>
      </w:r>
    </w:p>
  </w:footnote>
  <w:footnote w:type="continuationSeparator" w:id="0">
    <w:p w:rsidR="00311874" w:rsidRDefault="003118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Default="00D04960" w:rsidP="00C4533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A1508C" w:rsidRDefault="00D04960" w:rsidP="00322187">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843397">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843397">
      <w:rPr>
        <w:rFonts w:ascii="Palatino Linotype" w:hAnsi="Palatino Linotype"/>
        <w:noProof/>
        <w:sz w:val="16"/>
      </w:rPr>
      <w:t>3</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60" w:rsidRPr="00473A85" w:rsidRDefault="00D04960" w:rsidP="00C45336">
    <w:pPr>
      <w:pStyle w:val="MDPIheaderjournallogo"/>
      <w:rPr>
        <w:i w:val="0"/>
        <w:sz w:val="20"/>
      </w:rPr>
    </w:pPr>
    <w:r w:rsidRPr="00087204">
      <w:rPr>
        <w:i w:val="0"/>
        <w:noProof/>
        <w:szCs w:val="16"/>
        <w:lang w:eastAsia="zh-CN"/>
      </w:rPr>
      <mc:AlternateContent>
        <mc:Choice Requires="wps">
          <w:drawing>
            <wp:anchor distT="45720" distB="45720" distL="114300" distR="114300" simplePos="0" relativeHeight="251657728" behindDoc="1" locked="0" layoutInCell="1" allowOverlap="1">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rsidR="00D04960" w:rsidRDefault="00D04960" w:rsidP="00C45336">
                          <w:pPr>
                            <w:pStyle w:val="MDPIheaderjournallogo"/>
                            <w:jc w:val="center"/>
                            <w:textboxTightWrap w:val="allLines"/>
                            <w:rPr>
                              <w:i w:val="0"/>
                              <w:szCs w:val="16"/>
                            </w:rPr>
                          </w:pPr>
                          <w:r w:rsidRPr="00934DC6">
                            <w:rPr>
                              <w:i w:val="0"/>
                              <w:noProof/>
                              <w:szCs w:val="16"/>
                              <w:lang w:eastAsia="zh-CN"/>
                            </w:rPr>
                            <w:drawing>
                              <wp:inline distT="0" distB="0" distL="0" distR="0">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rsidR="00D04960" w:rsidRDefault="00D04960" w:rsidP="00C45336">
                    <w:pPr>
                      <w:pStyle w:val="MDPIheaderjournallogo"/>
                      <w:jc w:val="center"/>
                      <w:textboxTightWrap w:val="allLines"/>
                      <w:rPr>
                        <w:i w:val="0"/>
                        <w:szCs w:val="16"/>
                      </w:rPr>
                    </w:pPr>
                    <w:r w:rsidRPr="00934DC6">
                      <w:rPr>
                        <w:i w:val="0"/>
                        <w:noProof/>
                        <w:szCs w:val="16"/>
                        <w:lang w:eastAsia="zh-CN"/>
                      </w:rPr>
                      <w:drawing>
                        <wp:inline distT="0" distB="0" distL="0" distR="0">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extent cx="1612900" cy="431800"/>
          <wp:effectExtent l="0" t="0" r="0" b="0"/>
          <wp:docPr id="5" name="Picture 5" descr="C:\Users\home\Desktop\logos\mt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mti-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290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4668E"/>
    <w:multiLevelType w:val="multilevel"/>
    <w:tmpl w:val="5B2296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10C2512"/>
    <w:multiLevelType w:val="hybridMultilevel"/>
    <w:tmpl w:val="D50255BE"/>
    <w:lvl w:ilvl="0" w:tplc="F4284B00">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E76137"/>
    <w:multiLevelType w:val="hybridMultilevel"/>
    <w:tmpl w:val="84228940"/>
    <w:lvl w:ilvl="0" w:tplc="ED627C78">
      <w:start w:val="1"/>
      <w:numFmt w:val="decimal"/>
      <w:lvlText w:val="(%1)"/>
      <w:lvlJc w:val="left"/>
      <w:pPr>
        <w:ind w:left="1145" w:hanging="360"/>
      </w:pPr>
      <w:rPr>
        <w:rFonts w:hint="default"/>
        <w:b w:val="0"/>
      </w:r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3">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444C4C03"/>
    <w:multiLevelType w:val="hybridMultilevel"/>
    <w:tmpl w:val="F3A0E67A"/>
    <w:lvl w:ilvl="0" w:tplc="8D7AF6DC">
      <w:start w:val="3"/>
      <w:numFmt w:val="bullet"/>
      <w:lvlText w:val="-"/>
      <w:lvlJc w:val="left"/>
      <w:pPr>
        <w:ind w:left="720" w:hanging="360"/>
      </w:pPr>
      <w:rPr>
        <w:rFonts w:ascii="Palatino Linotype" w:eastAsia="Times New Roman" w:hAnsi="Palatino Linotype"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3BF71FE"/>
    <w:multiLevelType w:val="hybridMultilevel"/>
    <w:tmpl w:val="B6AA49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6CF6017"/>
    <w:multiLevelType w:val="hybridMultilevel"/>
    <w:tmpl w:val="252EC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1">
    <w:nsid w:val="7D4B66EB"/>
    <w:multiLevelType w:val="hybridMultilevel"/>
    <w:tmpl w:val="1A3CC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4"/>
  </w:num>
  <w:num w:numId="8">
    <w:abstractNumId w:val="4"/>
  </w:num>
  <w:num w:numId="9">
    <w:abstractNumId w:val="6"/>
  </w:num>
  <w:num w:numId="10">
    <w:abstractNumId w:val="10"/>
  </w:num>
  <w:num w:numId="11">
    <w:abstractNumId w:val="8"/>
  </w:num>
  <w:num w:numId="12">
    <w:abstractNumId w:val="2"/>
  </w:num>
  <w:num w:numId="13">
    <w:abstractNumId w:val="7"/>
  </w:num>
  <w:num w:numId="14">
    <w:abstractNumId w:val="4"/>
  </w:num>
  <w:num w:numId="15">
    <w:abstractNumId w:val="5"/>
  </w:num>
  <w:num w:numId="16">
    <w:abstractNumId w:val="3"/>
  </w:num>
  <w:num w:numId="17">
    <w:abstractNumId w:val="0"/>
  </w:num>
  <w:num w:numId="18">
    <w:abstractNumId w:val="9"/>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CD"/>
    <w:rsid w:val="0000476F"/>
    <w:rsid w:val="00007BC5"/>
    <w:rsid w:val="000124E9"/>
    <w:rsid w:val="00017B2B"/>
    <w:rsid w:val="00022096"/>
    <w:rsid w:val="000228B2"/>
    <w:rsid w:val="00026161"/>
    <w:rsid w:val="000315DD"/>
    <w:rsid w:val="00034740"/>
    <w:rsid w:val="0004160F"/>
    <w:rsid w:val="0004222F"/>
    <w:rsid w:val="0004587F"/>
    <w:rsid w:val="00071C49"/>
    <w:rsid w:val="00083B3E"/>
    <w:rsid w:val="00087B6F"/>
    <w:rsid w:val="000A4888"/>
    <w:rsid w:val="000A4E82"/>
    <w:rsid w:val="000A71AD"/>
    <w:rsid w:val="000B1B93"/>
    <w:rsid w:val="000C746C"/>
    <w:rsid w:val="000D6B35"/>
    <w:rsid w:val="000D6C22"/>
    <w:rsid w:val="000E7834"/>
    <w:rsid w:val="000F5CAB"/>
    <w:rsid w:val="00101A62"/>
    <w:rsid w:val="001031E2"/>
    <w:rsid w:val="00106830"/>
    <w:rsid w:val="0011756A"/>
    <w:rsid w:val="00137454"/>
    <w:rsid w:val="00137AB1"/>
    <w:rsid w:val="001476DC"/>
    <w:rsid w:val="00171B7A"/>
    <w:rsid w:val="00172B02"/>
    <w:rsid w:val="00175294"/>
    <w:rsid w:val="00177304"/>
    <w:rsid w:val="00185CD1"/>
    <w:rsid w:val="00192925"/>
    <w:rsid w:val="001A1BB2"/>
    <w:rsid w:val="001A37B1"/>
    <w:rsid w:val="001C011F"/>
    <w:rsid w:val="001C5011"/>
    <w:rsid w:val="001C5024"/>
    <w:rsid w:val="001C6411"/>
    <w:rsid w:val="001D47D0"/>
    <w:rsid w:val="001E01C1"/>
    <w:rsid w:val="001E2AEB"/>
    <w:rsid w:val="001F3355"/>
    <w:rsid w:val="001F5DA9"/>
    <w:rsid w:val="0023153D"/>
    <w:rsid w:val="00231559"/>
    <w:rsid w:val="002319F5"/>
    <w:rsid w:val="00234826"/>
    <w:rsid w:val="002425CF"/>
    <w:rsid w:val="00245CFC"/>
    <w:rsid w:val="00255BF5"/>
    <w:rsid w:val="00257A0F"/>
    <w:rsid w:val="002635CE"/>
    <w:rsid w:val="002669F9"/>
    <w:rsid w:val="00277629"/>
    <w:rsid w:val="00285FE2"/>
    <w:rsid w:val="002A487C"/>
    <w:rsid w:val="002B4B2F"/>
    <w:rsid w:val="002B72EF"/>
    <w:rsid w:val="002B7F87"/>
    <w:rsid w:val="002C7DA0"/>
    <w:rsid w:val="002D48F9"/>
    <w:rsid w:val="002D573F"/>
    <w:rsid w:val="002E0BE9"/>
    <w:rsid w:val="00311874"/>
    <w:rsid w:val="003152BC"/>
    <w:rsid w:val="00322187"/>
    <w:rsid w:val="00326141"/>
    <w:rsid w:val="00331915"/>
    <w:rsid w:val="00331CD2"/>
    <w:rsid w:val="0035190A"/>
    <w:rsid w:val="00356698"/>
    <w:rsid w:val="0036693C"/>
    <w:rsid w:val="00372A99"/>
    <w:rsid w:val="00374EB6"/>
    <w:rsid w:val="00394227"/>
    <w:rsid w:val="003A04CE"/>
    <w:rsid w:val="003A087F"/>
    <w:rsid w:val="003B72B0"/>
    <w:rsid w:val="003C3F81"/>
    <w:rsid w:val="003D3E59"/>
    <w:rsid w:val="003D6F65"/>
    <w:rsid w:val="003F0D42"/>
    <w:rsid w:val="003F6F1D"/>
    <w:rsid w:val="00401D30"/>
    <w:rsid w:val="00402D57"/>
    <w:rsid w:val="0040401E"/>
    <w:rsid w:val="004164F1"/>
    <w:rsid w:val="00417DEB"/>
    <w:rsid w:val="0043105F"/>
    <w:rsid w:val="004332D2"/>
    <w:rsid w:val="00444617"/>
    <w:rsid w:val="00444A9F"/>
    <w:rsid w:val="00454EE5"/>
    <w:rsid w:val="004620D5"/>
    <w:rsid w:val="00467B46"/>
    <w:rsid w:val="00480EAB"/>
    <w:rsid w:val="00487462"/>
    <w:rsid w:val="00490738"/>
    <w:rsid w:val="004920F6"/>
    <w:rsid w:val="0049359E"/>
    <w:rsid w:val="004A2C23"/>
    <w:rsid w:val="004A32CD"/>
    <w:rsid w:val="004F2908"/>
    <w:rsid w:val="004F52B9"/>
    <w:rsid w:val="00501EDC"/>
    <w:rsid w:val="005056FC"/>
    <w:rsid w:val="00505FFB"/>
    <w:rsid w:val="005075B1"/>
    <w:rsid w:val="0051702C"/>
    <w:rsid w:val="00520709"/>
    <w:rsid w:val="0052137B"/>
    <w:rsid w:val="005278D6"/>
    <w:rsid w:val="00540252"/>
    <w:rsid w:val="00541924"/>
    <w:rsid w:val="005524B7"/>
    <w:rsid w:val="00555EA4"/>
    <w:rsid w:val="005571CA"/>
    <w:rsid w:val="00557B86"/>
    <w:rsid w:val="00560EE9"/>
    <w:rsid w:val="00572A3E"/>
    <w:rsid w:val="00572BAD"/>
    <w:rsid w:val="00577C80"/>
    <w:rsid w:val="00583233"/>
    <w:rsid w:val="00585910"/>
    <w:rsid w:val="00591AAD"/>
    <w:rsid w:val="00592FC5"/>
    <w:rsid w:val="005B2FB3"/>
    <w:rsid w:val="005B70E4"/>
    <w:rsid w:val="005C0F5A"/>
    <w:rsid w:val="005C15D9"/>
    <w:rsid w:val="005C4035"/>
    <w:rsid w:val="005E3562"/>
    <w:rsid w:val="005E49F5"/>
    <w:rsid w:val="005F1481"/>
    <w:rsid w:val="005F1A7D"/>
    <w:rsid w:val="005F5ACF"/>
    <w:rsid w:val="005F75C6"/>
    <w:rsid w:val="006019B7"/>
    <w:rsid w:val="00604307"/>
    <w:rsid w:val="00617508"/>
    <w:rsid w:val="006179F2"/>
    <w:rsid w:val="00627EA7"/>
    <w:rsid w:val="006331A3"/>
    <w:rsid w:val="00633603"/>
    <w:rsid w:val="00635B5D"/>
    <w:rsid w:val="00636864"/>
    <w:rsid w:val="006503A5"/>
    <w:rsid w:val="006768A6"/>
    <w:rsid w:val="00691C04"/>
    <w:rsid w:val="00692393"/>
    <w:rsid w:val="006A2A61"/>
    <w:rsid w:val="006B3932"/>
    <w:rsid w:val="006C23FE"/>
    <w:rsid w:val="006D11BC"/>
    <w:rsid w:val="00703D1C"/>
    <w:rsid w:val="00703E4E"/>
    <w:rsid w:val="00715EC4"/>
    <w:rsid w:val="00716709"/>
    <w:rsid w:val="00742994"/>
    <w:rsid w:val="00752676"/>
    <w:rsid w:val="00752BBC"/>
    <w:rsid w:val="00764122"/>
    <w:rsid w:val="007678EA"/>
    <w:rsid w:val="007703A2"/>
    <w:rsid w:val="00775E5E"/>
    <w:rsid w:val="00776B7A"/>
    <w:rsid w:val="007802A1"/>
    <w:rsid w:val="0078284F"/>
    <w:rsid w:val="007933A8"/>
    <w:rsid w:val="007955C1"/>
    <w:rsid w:val="007A6EAC"/>
    <w:rsid w:val="007B46B7"/>
    <w:rsid w:val="007B4F7D"/>
    <w:rsid w:val="007B717A"/>
    <w:rsid w:val="007C608B"/>
    <w:rsid w:val="007D0D54"/>
    <w:rsid w:val="007E108D"/>
    <w:rsid w:val="007F4B67"/>
    <w:rsid w:val="008011B2"/>
    <w:rsid w:val="0080144E"/>
    <w:rsid w:val="00805AD6"/>
    <w:rsid w:val="00810543"/>
    <w:rsid w:val="008229C4"/>
    <w:rsid w:val="00824E3A"/>
    <w:rsid w:val="0083206C"/>
    <w:rsid w:val="00834207"/>
    <w:rsid w:val="008362DB"/>
    <w:rsid w:val="00836EF4"/>
    <w:rsid w:val="00843397"/>
    <w:rsid w:val="00857288"/>
    <w:rsid w:val="0086099F"/>
    <w:rsid w:val="00863C44"/>
    <w:rsid w:val="00884E0C"/>
    <w:rsid w:val="00893DBE"/>
    <w:rsid w:val="0089676C"/>
    <w:rsid w:val="008A1678"/>
    <w:rsid w:val="008A33E8"/>
    <w:rsid w:val="008A5427"/>
    <w:rsid w:val="008B2B6B"/>
    <w:rsid w:val="008B7D93"/>
    <w:rsid w:val="008C02AD"/>
    <w:rsid w:val="008D0731"/>
    <w:rsid w:val="008D6D26"/>
    <w:rsid w:val="008E5B27"/>
    <w:rsid w:val="008F7360"/>
    <w:rsid w:val="008F7A3E"/>
    <w:rsid w:val="009070CA"/>
    <w:rsid w:val="0091058B"/>
    <w:rsid w:val="0091211F"/>
    <w:rsid w:val="009200C4"/>
    <w:rsid w:val="009310FF"/>
    <w:rsid w:val="00934DC6"/>
    <w:rsid w:val="00937C9B"/>
    <w:rsid w:val="009456A0"/>
    <w:rsid w:val="00967E5A"/>
    <w:rsid w:val="0097058B"/>
    <w:rsid w:val="00972FE7"/>
    <w:rsid w:val="009857C5"/>
    <w:rsid w:val="009916AF"/>
    <w:rsid w:val="009948CD"/>
    <w:rsid w:val="009A2668"/>
    <w:rsid w:val="009A4597"/>
    <w:rsid w:val="009A59E7"/>
    <w:rsid w:val="009B3430"/>
    <w:rsid w:val="009B63C2"/>
    <w:rsid w:val="009B6811"/>
    <w:rsid w:val="009B7366"/>
    <w:rsid w:val="009C095D"/>
    <w:rsid w:val="009C5142"/>
    <w:rsid w:val="009D3021"/>
    <w:rsid w:val="009D4EFA"/>
    <w:rsid w:val="009D6DE4"/>
    <w:rsid w:val="009D72BA"/>
    <w:rsid w:val="009E10EA"/>
    <w:rsid w:val="009E11CB"/>
    <w:rsid w:val="009F0EFC"/>
    <w:rsid w:val="009F41E5"/>
    <w:rsid w:val="009F70E6"/>
    <w:rsid w:val="00A04002"/>
    <w:rsid w:val="00A11503"/>
    <w:rsid w:val="00A117C5"/>
    <w:rsid w:val="00A3479F"/>
    <w:rsid w:val="00A35463"/>
    <w:rsid w:val="00A47E82"/>
    <w:rsid w:val="00A6231A"/>
    <w:rsid w:val="00A651DE"/>
    <w:rsid w:val="00A65A39"/>
    <w:rsid w:val="00A77A96"/>
    <w:rsid w:val="00A80A63"/>
    <w:rsid w:val="00A832BC"/>
    <w:rsid w:val="00A90DCF"/>
    <w:rsid w:val="00AA0F26"/>
    <w:rsid w:val="00AB2C63"/>
    <w:rsid w:val="00AB430A"/>
    <w:rsid w:val="00AD3FCA"/>
    <w:rsid w:val="00B02857"/>
    <w:rsid w:val="00B13586"/>
    <w:rsid w:val="00B260CF"/>
    <w:rsid w:val="00B41837"/>
    <w:rsid w:val="00B468D8"/>
    <w:rsid w:val="00B50996"/>
    <w:rsid w:val="00B5786B"/>
    <w:rsid w:val="00B6106D"/>
    <w:rsid w:val="00B614B3"/>
    <w:rsid w:val="00B7068D"/>
    <w:rsid w:val="00B85E68"/>
    <w:rsid w:val="00BA4849"/>
    <w:rsid w:val="00BB5428"/>
    <w:rsid w:val="00BC47DF"/>
    <w:rsid w:val="00BD0B36"/>
    <w:rsid w:val="00BD4C10"/>
    <w:rsid w:val="00BE065E"/>
    <w:rsid w:val="00BE616A"/>
    <w:rsid w:val="00BF05A3"/>
    <w:rsid w:val="00BF4AD6"/>
    <w:rsid w:val="00C04A05"/>
    <w:rsid w:val="00C068B4"/>
    <w:rsid w:val="00C11EEA"/>
    <w:rsid w:val="00C2357B"/>
    <w:rsid w:val="00C36DDD"/>
    <w:rsid w:val="00C45336"/>
    <w:rsid w:val="00C70F7C"/>
    <w:rsid w:val="00C807A8"/>
    <w:rsid w:val="00C80CF6"/>
    <w:rsid w:val="00C8454C"/>
    <w:rsid w:val="00C8729A"/>
    <w:rsid w:val="00C970B9"/>
    <w:rsid w:val="00CB70A4"/>
    <w:rsid w:val="00CB7E35"/>
    <w:rsid w:val="00CC482C"/>
    <w:rsid w:val="00CC76FE"/>
    <w:rsid w:val="00CD2739"/>
    <w:rsid w:val="00CD74B0"/>
    <w:rsid w:val="00D02F4F"/>
    <w:rsid w:val="00D04960"/>
    <w:rsid w:val="00D077BB"/>
    <w:rsid w:val="00D22A12"/>
    <w:rsid w:val="00D44174"/>
    <w:rsid w:val="00D44B4C"/>
    <w:rsid w:val="00D44E5C"/>
    <w:rsid w:val="00D52A05"/>
    <w:rsid w:val="00D54D83"/>
    <w:rsid w:val="00D9001F"/>
    <w:rsid w:val="00D9483B"/>
    <w:rsid w:val="00D95A50"/>
    <w:rsid w:val="00DB014D"/>
    <w:rsid w:val="00DB3DF9"/>
    <w:rsid w:val="00DC52BC"/>
    <w:rsid w:val="00DD03D6"/>
    <w:rsid w:val="00DD79ED"/>
    <w:rsid w:val="00DE06A5"/>
    <w:rsid w:val="00E03547"/>
    <w:rsid w:val="00E15EAE"/>
    <w:rsid w:val="00E22986"/>
    <w:rsid w:val="00E23813"/>
    <w:rsid w:val="00E32CF6"/>
    <w:rsid w:val="00E450D8"/>
    <w:rsid w:val="00E47139"/>
    <w:rsid w:val="00E51EC7"/>
    <w:rsid w:val="00E573EC"/>
    <w:rsid w:val="00E63C22"/>
    <w:rsid w:val="00E669E9"/>
    <w:rsid w:val="00E67A13"/>
    <w:rsid w:val="00E938AA"/>
    <w:rsid w:val="00E94646"/>
    <w:rsid w:val="00EA4899"/>
    <w:rsid w:val="00EA77C4"/>
    <w:rsid w:val="00ED3D88"/>
    <w:rsid w:val="00EE0AB8"/>
    <w:rsid w:val="00EF79A3"/>
    <w:rsid w:val="00F0094D"/>
    <w:rsid w:val="00F36918"/>
    <w:rsid w:val="00F477B3"/>
    <w:rsid w:val="00F71F0D"/>
    <w:rsid w:val="00F728EC"/>
    <w:rsid w:val="00F8110C"/>
    <w:rsid w:val="00F957AD"/>
    <w:rsid w:val="00FA2DC3"/>
    <w:rsid w:val="00FB6BB9"/>
    <w:rsid w:val="00FC6E41"/>
    <w:rsid w:val="00FC7F51"/>
    <w:rsid w:val="00FD1A8C"/>
    <w:rsid w:val="00FE1A8D"/>
    <w:rsid w:val="00FE7F77"/>
    <w:rsid w:val="00FF51DB"/>
    <w:rsid w:val="00FF6634"/>
    <w:rsid w:val="00FF74C9"/>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47795E-0D15-424F-A9F5-DD34C049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DC6"/>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MDPI12title"/>
    <w:qFormat/>
    <w:rsid w:val="0011756A"/>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MDPI13authornames"/>
    <w:qFormat/>
    <w:rsid w:val="0011756A"/>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MDPI14history"/>
    <w:qFormat/>
    <w:rsid w:val="0011756A"/>
    <w:pPr>
      <w:adjustRightInd w:val="0"/>
      <w:snapToGrid w:val="0"/>
      <w:spacing w:after="12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MDPI62Acknowledgments"/>
    <w:next w:val="Normal"/>
    <w:qFormat/>
    <w:rsid w:val="0011756A"/>
    <w:pPr>
      <w:ind w:left="113"/>
      <w:jc w:val="left"/>
    </w:pPr>
    <w:rPr>
      <w:snapToGrid/>
    </w:rPr>
  </w:style>
  <w:style w:type="paragraph" w:customStyle="1" w:styleId="MDPI16affiliation">
    <w:name w:val="MDPI_1.6_affiliation"/>
    <w:qFormat/>
    <w:rsid w:val="0011756A"/>
    <w:pPr>
      <w:adjustRightInd w:val="0"/>
      <w:snapToGrid w:val="0"/>
      <w:spacing w:line="260" w:lineRule="atLeast"/>
      <w:ind w:left="311" w:hanging="198"/>
    </w:pPr>
    <w:rPr>
      <w:rFonts w:ascii="Palatino Linotype" w:eastAsia="Times New Roman" w:hAnsi="Palatino Linotype"/>
      <w:color w:val="000000"/>
      <w:sz w:val="18"/>
      <w:szCs w:val="18"/>
      <w:lang w:val="en-US" w:eastAsia="de-DE" w:bidi="en-US"/>
    </w:rPr>
  </w:style>
  <w:style w:type="paragraph" w:customStyle="1" w:styleId="MDPI17abstract">
    <w:name w:val="MDPI_1.7_abstract"/>
    <w:next w:val="Normal"/>
    <w:qFormat/>
    <w:rsid w:val="0011756A"/>
    <w:pPr>
      <w:adjustRightInd w:val="0"/>
      <w:snapToGrid w:val="0"/>
      <w:spacing w:before="240" w:line="260" w:lineRule="atLeast"/>
      <w:ind w:left="113"/>
      <w:jc w:val="both"/>
    </w:pPr>
    <w:rPr>
      <w:rFonts w:ascii="Palatino Linotype" w:eastAsia="Times New Roman" w:hAnsi="Palatino Linotype"/>
      <w:color w:val="000000"/>
      <w:szCs w:val="22"/>
      <w:lang w:val="en-US" w:eastAsia="de-DE" w:bidi="en-US"/>
    </w:rPr>
  </w:style>
  <w:style w:type="paragraph" w:customStyle="1" w:styleId="MDPI18keywords">
    <w:name w:val="MDPI_1.8_keywords"/>
    <w:next w:val="Normal"/>
    <w:qFormat/>
    <w:rsid w:val="0011756A"/>
    <w:pPr>
      <w:adjustRightInd w:val="0"/>
      <w:snapToGrid w:val="0"/>
      <w:spacing w:before="240" w:line="260" w:lineRule="atLeast"/>
      <w:ind w:left="113"/>
      <w:jc w:val="both"/>
    </w:pPr>
    <w:rPr>
      <w:rFonts w:ascii="Palatino Linotype" w:eastAsia="Times New Roman" w:hAnsi="Palatino Linotype"/>
      <w:snapToGrid w:val="0"/>
      <w:color w:val="000000"/>
      <w:szCs w:val="22"/>
      <w:lang w:val="en-US" w:eastAsia="de-DE" w:bidi="en-US"/>
    </w:rPr>
  </w:style>
  <w:style w:type="paragraph" w:customStyle="1" w:styleId="MDPI19line">
    <w:name w:val="MDPI_1.9_line"/>
    <w:qFormat/>
    <w:rsid w:val="0011756A"/>
    <w:pPr>
      <w:pBdr>
        <w:bottom w:val="single" w:sz="6" w:space="1" w:color="auto"/>
      </w:pBdr>
      <w:spacing w:line="260" w:lineRule="atLeast"/>
      <w:jc w:val="both"/>
    </w:pPr>
    <w:rPr>
      <w:rFonts w:ascii="Palatino Linotype" w:eastAsia="Times New Roman" w:hAnsi="Palatino Linotype" w:cstheme="minorBidi"/>
      <w:color w:val="000000"/>
      <w:szCs w:val="24"/>
      <w:lang w:val="en-US" w:eastAsia="de-DE" w:bidi="en-US"/>
    </w:rPr>
  </w:style>
  <w:style w:type="table" w:customStyle="1" w:styleId="Mdeck5tablebodythreelines">
    <w:name w:val="M_deck_5_table_body_three_lines"/>
    <w:basedOn w:val="TableNormal"/>
    <w:uiPriority w:val="99"/>
    <w:rsid w:val="00934DC6"/>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934DC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34DC6"/>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934DC6"/>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934DC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934DC6"/>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11756A"/>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qFormat/>
    <w:rsid w:val="0011756A"/>
    <w:p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11756A"/>
    <w:pPr>
      <w:spacing w:after="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11756A"/>
    <w:pPr>
      <w:spacing w:after="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11756A"/>
    <w:pPr>
      <w:spacing w:before="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11756A"/>
    <w:pPr>
      <w:numPr>
        <w:numId w:val="14"/>
      </w:num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8bullet">
    <w:name w:val="MDPI_3.8_bullet"/>
    <w:qFormat/>
    <w:rsid w:val="0011756A"/>
    <w:pPr>
      <w:numPr>
        <w:numId w:val="15"/>
      </w:num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9equation">
    <w:name w:val="MDPI_3.9_equation"/>
    <w:qFormat/>
    <w:rsid w:val="0011756A"/>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11756A"/>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62Acknowledgments">
    <w:name w:val="MDPI_6.2_Acknowledgments"/>
    <w:qFormat/>
    <w:rsid w:val="0011756A"/>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qFormat/>
    <w:rsid w:val="0011756A"/>
    <w:pPr>
      <w:adjustRightInd w:val="0"/>
      <w:snapToGrid w:val="0"/>
      <w:spacing w:before="240" w:after="120" w:line="260" w:lineRule="atLeast"/>
      <w:ind w:left="425" w:right="425"/>
      <w:jc w:val="both"/>
    </w:pPr>
    <w:rPr>
      <w:rFonts w:ascii="Palatino Linotype" w:eastAsia="Times New Roman" w:hAnsi="Palatino Linotype" w:cstheme="minorBidi"/>
      <w:color w:val="000000"/>
      <w:sz w:val="18"/>
      <w:szCs w:val="22"/>
      <w:lang w:val="en-US" w:eastAsia="de-DE" w:bidi="en-US"/>
    </w:rPr>
  </w:style>
  <w:style w:type="paragraph" w:customStyle="1" w:styleId="MDPI42tablebody">
    <w:name w:val="MDPI_4.2_table_body"/>
    <w:qFormat/>
    <w:rsid w:val="0000476F"/>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11756A"/>
    <w:pPr>
      <w:adjustRightInd w:val="0"/>
      <w:snapToGrid w:val="0"/>
      <w:spacing w:after="240" w:line="260" w:lineRule="atLeast"/>
      <w:jc w:val="both"/>
    </w:pPr>
    <w:rPr>
      <w:rFonts w:ascii="Palatino Linotype" w:eastAsia="Times New Roman" w:hAnsi="Palatino Linotype" w:cstheme="minorBidi"/>
      <w:color w:val="000000"/>
      <w:sz w:val="18"/>
      <w:szCs w:val="22"/>
      <w:lang w:val="en-US" w:eastAsia="de-DE" w:bidi="en-US"/>
    </w:rPr>
  </w:style>
  <w:style w:type="paragraph" w:customStyle="1" w:styleId="MDPI51figurecaption">
    <w:name w:val="MDPI_5.1_figure_caption"/>
    <w:qFormat/>
    <w:rsid w:val="0011756A"/>
    <w:pPr>
      <w:adjustRightInd w:val="0"/>
      <w:snapToGrid w:val="0"/>
      <w:spacing w:before="120" w:after="24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52figure">
    <w:name w:val="MDPI_5.2_figure"/>
    <w:qFormat/>
    <w:rsid w:val="0011756A"/>
    <w:pPr>
      <w:adjustRightInd w:val="0"/>
      <w:snapToGrid w:val="0"/>
      <w:spacing w:before="240" w:after="120" w:line="260" w:lineRule="atLeast"/>
      <w:jc w:val="center"/>
    </w:pPr>
    <w:rPr>
      <w:rFonts w:ascii="Palatino Linotype" w:eastAsia="Times New Roman" w:hAnsi="Palatino Linotype"/>
      <w:snapToGrid w:val="0"/>
      <w:color w:val="000000"/>
      <w:lang w:val="en-US" w:eastAsia="de-DE" w:bidi="en-US"/>
    </w:rPr>
  </w:style>
  <w:style w:type="paragraph" w:customStyle="1" w:styleId="MDPI61Supplementary">
    <w:name w:val="MDPI_6.1_Supplementary"/>
    <w:qFormat/>
    <w:rsid w:val="0011756A"/>
    <w:pPr>
      <w:spacing w:before="240" w:line="260" w:lineRule="atLeast"/>
      <w:jc w:val="both"/>
    </w:pPr>
    <w:rPr>
      <w:rFonts w:ascii="Palatino Linotype" w:eastAsia="Times New Roman" w:hAnsi="Palatino Linotype"/>
      <w:snapToGrid w:val="0"/>
      <w:color w:val="000000"/>
      <w:sz w:val="18"/>
      <w:lang w:val="en-US" w:eastAsia="en-US" w:bidi="en-US"/>
    </w:rPr>
  </w:style>
  <w:style w:type="paragraph" w:customStyle="1" w:styleId="MDPI63AuthorContributions">
    <w:name w:val="MDPI_6.3_AuthorContributions"/>
    <w:qFormat/>
    <w:rsid w:val="0011756A"/>
    <w:pPr>
      <w:spacing w:line="260" w:lineRule="atLeast"/>
      <w:jc w:val="both"/>
    </w:pPr>
    <w:rPr>
      <w:rFonts w:ascii="Palatino Linotype" w:hAnsi="Palatino Linotype"/>
      <w:snapToGrid w:val="0"/>
      <w:sz w:val="18"/>
      <w:lang w:val="en-US" w:eastAsia="en-US" w:bidi="en-US"/>
    </w:rPr>
  </w:style>
  <w:style w:type="paragraph" w:customStyle="1" w:styleId="MDPI64CoI">
    <w:name w:val="MDPI_6.4_CoI"/>
    <w:qFormat/>
    <w:rsid w:val="0011756A"/>
    <w:pPr>
      <w:adjustRightInd w:val="0"/>
      <w:snapToGrid w:val="0"/>
      <w:spacing w:before="120" w:after="120" w:line="260" w:lineRule="atLeast"/>
      <w:jc w:val="both"/>
    </w:pPr>
    <w:rPr>
      <w:rFonts w:ascii="Palatino Linotype" w:eastAsia="Times New Roman" w:hAnsi="Palatino Linotype"/>
      <w:snapToGrid w:val="0"/>
      <w:color w:val="000000"/>
      <w:sz w:val="18"/>
      <w:lang w:val="en-US" w:eastAsia="de-DE" w:bidi="en-US"/>
    </w:rPr>
  </w:style>
  <w:style w:type="paragraph" w:customStyle="1" w:styleId="MDPI31text">
    <w:name w:val="MDPI_3.1_text"/>
    <w:qFormat/>
    <w:rsid w:val="0011756A"/>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qFormat/>
    <w:rsid w:val="0011756A"/>
    <w:pPr>
      <w:adjustRightInd w:val="0"/>
      <w:snapToGrid w:val="0"/>
      <w:spacing w:before="240" w:after="120" w:line="260" w:lineRule="atLeast"/>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11756A"/>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11756A"/>
    <w:pPr>
      <w:adjustRightInd w:val="0"/>
      <w:snapToGrid w:val="0"/>
      <w:spacing w:before="240" w:after="120" w:line="260" w:lineRule="atLeast"/>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11756A"/>
    <w:pPr>
      <w:numPr>
        <w:numId w:val="16"/>
      </w:numPr>
      <w:spacing w:line="260" w:lineRule="atLeast"/>
      <w:jc w:val="both"/>
    </w:pPr>
    <w:rPr>
      <w:rFonts w:ascii="Palatino Linotype" w:eastAsia="Times New Roman" w:hAnsi="Palatino Linotype"/>
      <w:snapToGrid w:val="0"/>
      <w:color w:val="000000"/>
      <w:sz w:val="18"/>
      <w:lang w:val="en-US" w:eastAsia="de-DE" w:bidi="en-US"/>
    </w:rPr>
  </w:style>
  <w:style w:type="paragraph" w:styleId="BalloonText">
    <w:name w:val="Balloon Text"/>
    <w:basedOn w:val="Normal"/>
    <w:link w:val="BalloonTextChar"/>
    <w:uiPriority w:val="99"/>
    <w:semiHidden/>
    <w:unhideWhenUsed/>
    <w:rsid w:val="00934DC6"/>
    <w:pPr>
      <w:spacing w:line="240" w:lineRule="auto"/>
    </w:pPr>
    <w:rPr>
      <w:sz w:val="18"/>
      <w:szCs w:val="18"/>
    </w:rPr>
  </w:style>
  <w:style w:type="character" w:customStyle="1" w:styleId="BalloonTextChar">
    <w:name w:val="Balloon Text Char"/>
    <w:link w:val="BalloonText"/>
    <w:uiPriority w:val="99"/>
    <w:semiHidden/>
    <w:rsid w:val="00934DC6"/>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934DC6"/>
  </w:style>
  <w:style w:type="table" w:customStyle="1" w:styleId="MDPI41threelinetable">
    <w:name w:val="MDPI_4.1_three_line_table"/>
    <w:basedOn w:val="TableNormal"/>
    <w:uiPriority w:val="99"/>
    <w:rsid w:val="0011756A"/>
    <w:pPr>
      <w:adjustRightInd w:val="0"/>
      <w:snapToGrid w:val="0"/>
      <w:jc w:val="center"/>
    </w:pPr>
    <w:rPr>
      <w:rFonts w:ascii="Palatino Linotype" w:eastAsiaTheme="minorEastAsia" w:hAnsi="Palatino Linotype"/>
      <w:color w:val="000000"/>
      <w:lang w:val="en-US" w:eastAsia="zh-CN"/>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1D47D0"/>
    <w:rPr>
      <w:color w:val="0563C1"/>
      <w:u w:val="single"/>
    </w:rPr>
  </w:style>
  <w:style w:type="character" w:customStyle="1" w:styleId="UnresolvedMention">
    <w:name w:val="Unresolved Mention"/>
    <w:uiPriority w:val="99"/>
    <w:semiHidden/>
    <w:unhideWhenUsed/>
    <w:rsid w:val="006D11BC"/>
    <w:rPr>
      <w:color w:val="605E5C"/>
      <w:shd w:val="clear" w:color="auto" w:fill="E1DFDD"/>
    </w:rPr>
  </w:style>
  <w:style w:type="table" w:styleId="PlainTable4">
    <w:name w:val="Plain Table 4"/>
    <w:basedOn w:val="TableNormal"/>
    <w:uiPriority w:val="44"/>
    <w:rsid w:val="00D44B4C"/>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BodyText">
    <w:name w:val="Body Text"/>
    <w:basedOn w:val="Normal"/>
    <w:link w:val="BodyTextChar"/>
    <w:rsid w:val="004164F1"/>
    <w:pPr>
      <w:spacing w:after="120" w:line="228" w:lineRule="auto"/>
      <w:ind w:firstLine="288"/>
    </w:pPr>
    <w:rPr>
      <w:rFonts w:eastAsia="宋体"/>
      <w:color w:val="auto"/>
      <w:spacing w:val="-1"/>
      <w:sz w:val="20"/>
      <w:lang w:eastAsia="en-US"/>
    </w:rPr>
  </w:style>
  <w:style w:type="character" w:customStyle="1" w:styleId="BodyTextChar">
    <w:name w:val="Body Text Char"/>
    <w:basedOn w:val="DefaultParagraphFont"/>
    <w:link w:val="BodyText"/>
    <w:rsid w:val="004164F1"/>
    <w:rPr>
      <w:rFonts w:ascii="Times New Roman" w:hAnsi="Times New Roman"/>
      <w:spacing w:val="-1"/>
      <w:lang w:val="en-US" w:eastAsia="en-US"/>
    </w:rPr>
  </w:style>
  <w:style w:type="paragraph" w:customStyle="1" w:styleId="tablecopy">
    <w:name w:val="table copy"/>
    <w:rsid w:val="00034740"/>
    <w:pPr>
      <w:jc w:val="both"/>
    </w:pPr>
    <w:rPr>
      <w:rFonts w:ascii="Times New Roman" w:hAnsi="Times New Roman"/>
      <w:noProof/>
      <w:sz w:val="16"/>
      <w:szCs w:val="16"/>
      <w:lang w:val="en-US" w:eastAsia="en-US"/>
    </w:rPr>
  </w:style>
  <w:style w:type="paragraph" w:customStyle="1" w:styleId="bulletlist">
    <w:name w:val="bullet list"/>
    <w:basedOn w:val="BodyText"/>
    <w:rsid w:val="009A4597"/>
    <w:pPr>
      <w:numPr>
        <w:numId w:val="9"/>
      </w:numPr>
    </w:pPr>
  </w:style>
  <w:style w:type="paragraph" w:customStyle="1" w:styleId="tablehead">
    <w:name w:val="table head"/>
    <w:rsid w:val="009A4597"/>
    <w:pPr>
      <w:numPr>
        <w:numId w:val="10"/>
      </w:numPr>
      <w:spacing w:before="240" w:after="120" w:line="216" w:lineRule="auto"/>
      <w:jc w:val="center"/>
    </w:pPr>
    <w:rPr>
      <w:rFonts w:ascii="Times New Roman" w:hAnsi="Times New Roman"/>
      <w:smallCaps/>
      <w:noProof/>
      <w:sz w:val="16"/>
      <w:szCs w:val="16"/>
      <w:lang w:val="en-US" w:eastAsia="en-US"/>
    </w:rPr>
  </w:style>
  <w:style w:type="character" w:styleId="PlaceholderText">
    <w:name w:val="Placeholder Text"/>
    <w:basedOn w:val="DefaultParagraphFont"/>
    <w:uiPriority w:val="99"/>
    <w:semiHidden/>
    <w:rsid w:val="00CC482C"/>
    <w:rPr>
      <w:color w:val="808080"/>
    </w:rPr>
  </w:style>
  <w:style w:type="paragraph" w:styleId="Bibliography">
    <w:name w:val="Bibliography"/>
    <w:basedOn w:val="Normal"/>
    <w:next w:val="Normal"/>
    <w:uiPriority w:val="37"/>
    <w:unhideWhenUsed/>
    <w:rsid w:val="00A117C5"/>
    <w:pPr>
      <w:tabs>
        <w:tab w:val="left" w:pos="384"/>
      </w:tabs>
      <w:spacing w:line="240" w:lineRule="atLeast"/>
      <w:ind w:left="384" w:hanging="384"/>
    </w:pPr>
  </w:style>
  <w:style w:type="character" w:styleId="CommentReference">
    <w:name w:val="annotation reference"/>
    <w:basedOn w:val="DefaultParagraphFont"/>
    <w:uiPriority w:val="99"/>
    <w:semiHidden/>
    <w:unhideWhenUsed/>
    <w:rsid w:val="0011756A"/>
    <w:rPr>
      <w:sz w:val="16"/>
      <w:szCs w:val="16"/>
    </w:rPr>
  </w:style>
  <w:style w:type="paragraph" w:styleId="CommentText">
    <w:name w:val="annotation text"/>
    <w:basedOn w:val="Normal"/>
    <w:link w:val="CommentTextChar"/>
    <w:uiPriority w:val="99"/>
    <w:semiHidden/>
    <w:unhideWhenUsed/>
    <w:rsid w:val="0011756A"/>
    <w:pPr>
      <w:spacing w:line="240" w:lineRule="auto"/>
    </w:pPr>
    <w:rPr>
      <w:sz w:val="20"/>
    </w:rPr>
  </w:style>
  <w:style w:type="character" w:customStyle="1" w:styleId="CommentTextChar">
    <w:name w:val="Comment Text Char"/>
    <w:basedOn w:val="DefaultParagraphFont"/>
    <w:link w:val="CommentText"/>
    <w:uiPriority w:val="99"/>
    <w:semiHidden/>
    <w:rsid w:val="0011756A"/>
    <w:rPr>
      <w:rFonts w:ascii="Times New Roman" w:eastAsia="Times New Roman" w:hAnsi="Times New Roman"/>
      <w:color w:val="000000"/>
      <w:lang w:val="en-US" w:eastAsia="de-DE"/>
    </w:rPr>
  </w:style>
  <w:style w:type="paragraph" w:customStyle="1" w:styleId="MDPI15academiceditor">
    <w:name w:val="MDPI_1.5_academic_editor"/>
    <w:qFormat/>
    <w:rsid w:val="0011756A"/>
    <w:pPr>
      <w:adjustRightInd w:val="0"/>
      <w:snapToGrid w:val="0"/>
      <w:spacing w:line="260" w:lineRule="atLeast"/>
      <w:ind w:left="113"/>
    </w:pPr>
    <w:rPr>
      <w:rFonts w:ascii="Palatino Linotype" w:eastAsia="Times New Roman" w:hAnsi="Palatino Linotype"/>
      <w:color w:val="000000"/>
      <w:sz w:val="18"/>
      <w:szCs w:val="22"/>
      <w:lang w:val="en-US" w:eastAsia="de-DE" w:bidi="en-US"/>
    </w:rPr>
  </w:style>
  <w:style w:type="paragraph" w:customStyle="1" w:styleId="MDPI19classification">
    <w:name w:val="MDPI_1.9_classification"/>
    <w:qFormat/>
    <w:rsid w:val="0011756A"/>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34textspacebefore">
    <w:name w:val="MDPI_3.4_text_space_before"/>
    <w:qFormat/>
    <w:rsid w:val="0011756A"/>
    <w:pPr>
      <w:spacing w:before="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411onetablecaption">
    <w:name w:val="MDPI_4.1.1_one_table_caption"/>
    <w:qFormat/>
    <w:rsid w:val="0011756A"/>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val="en-US" w:eastAsia="zh-CN" w:bidi="en-US"/>
    </w:rPr>
  </w:style>
  <w:style w:type="paragraph" w:customStyle="1" w:styleId="MDPI511onefigurecaption">
    <w:name w:val="MDPI_5.1.1_one_figure_caption"/>
    <w:qFormat/>
    <w:rsid w:val="0011756A"/>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72Copyright">
    <w:name w:val="MDPI_7.2_Copyright"/>
    <w:qFormat/>
    <w:rsid w:val="0011756A"/>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11756A"/>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81theorem">
    <w:name w:val="MDPI_8.1_theorem"/>
    <w:qFormat/>
    <w:rsid w:val="0011756A"/>
    <w:pPr>
      <w:spacing w:line="260" w:lineRule="atLeast"/>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11756A"/>
    <w:p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equationFram">
    <w:name w:val="MDPI_equationFram"/>
    <w:qFormat/>
    <w:rsid w:val="0011756A"/>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11756A"/>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footerfirstpage">
    <w:name w:val="MDPI_footer_firstpage"/>
    <w:qFormat/>
    <w:rsid w:val="0011756A"/>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header">
    <w:name w:val="MDPI_header"/>
    <w:qFormat/>
    <w:rsid w:val="0011756A"/>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11756A"/>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11756A"/>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paragraph" w:customStyle="1" w:styleId="MDPItext">
    <w:name w:val="MDPI_text"/>
    <w:qFormat/>
    <w:rsid w:val="0011756A"/>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11756A"/>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paragraph" w:styleId="ListParagraph">
    <w:name w:val="List Paragraph"/>
    <w:basedOn w:val="Normal"/>
    <w:uiPriority w:val="34"/>
    <w:qFormat/>
    <w:rsid w:val="006A2A61"/>
    <w:pPr>
      <w:spacing w:after="160" w:line="259" w:lineRule="auto"/>
      <w:ind w:left="720"/>
      <w:contextualSpacing/>
      <w:jc w:val="left"/>
    </w:pPr>
    <w:rPr>
      <w:rFonts w:asciiTheme="minorHAnsi" w:eastAsiaTheme="minorHAnsi" w:hAnsiTheme="minorHAnsi" w:cstheme="minorBidi"/>
      <w:color w:val="auto"/>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0.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Backup\Scientific\MyPapers\Journals\J03-&#924;&#932;&#921;\mti-template.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593A9-37EC-4942-AEF5-55BDE3475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mti-template.dot</Template>
  <TotalTime>5</TotalTime>
  <Pages>3</Pages>
  <Words>1083</Words>
  <Characters>5453</Characters>
  <Application>Microsoft Office Word</Application>
  <DocSecurity>0</DocSecurity>
  <Lines>149</Lines>
  <Paragraphs>91</Paragraphs>
  <ScaleCrop>false</ScaleCrop>
  <HeadingPairs>
    <vt:vector size="6" baseType="variant">
      <vt:variant>
        <vt:lpstr>Title</vt:lpstr>
      </vt:variant>
      <vt:variant>
        <vt:i4>1</vt:i4>
      </vt:variant>
      <vt:variant>
        <vt:lpstr>Τίτλος</vt:lpstr>
      </vt:variant>
      <vt:variant>
        <vt:i4>1</vt:i4>
      </vt:variant>
      <vt:variant>
        <vt:lpstr>Επικεφαλίδες</vt:lpstr>
      </vt:variant>
      <vt:variant>
        <vt:i4>15</vt:i4>
      </vt:variant>
    </vt:vector>
  </HeadingPairs>
  <TitlesOfParts>
    <vt:vector size="17" baseType="lpstr">
      <vt:lpstr>Article_x000d_Virtual Reality Nature Exposure and Test Anxiety _x000d_Alison O’Meara *</vt:lpstr>
      <vt:lpstr/>
      <vt:lpstr>1. Introduction</vt:lpstr>
      <vt:lpstr>2. Related Work</vt:lpstr>
      <vt:lpstr>3. Materials and Methods </vt:lpstr>
      <vt:lpstr>    3.1 Intelligent Interaction – A Definition</vt:lpstr>
      <vt:lpstr>    3.2 Educational Scenarios</vt:lpstr>
      <vt:lpstr>    3.2. Proposed Methodology</vt:lpstr>
      <vt:lpstr>        3.2.1. Multimodal Sensing</vt:lpstr>
      <vt:lpstr>        3.2.3. Feature Extraction</vt:lpstr>
      <vt:lpstr>        3.2.4. Machine Learning Models</vt:lpstr>
      <vt:lpstr>4. Experimental Study</vt:lpstr>
      <vt:lpstr>    4.1. Dataset Design </vt:lpstr>
      <vt:lpstr>    4.2. Settings of the Experiments</vt:lpstr>
      <vt:lpstr>    4.3. Results</vt:lpstr>
      <vt:lpstr>5. Discussion - Conclusion</vt:lpstr>
      <vt:lpstr>References</vt:lpstr>
    </vt:vector>
  </TitlesOfParts>
  <Company/>
  <LinksUpToDate>false</LinksUpToDate>
  <CharactersWithSpaces>6451</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Article_x000d_Virtual Reality Nature Exposure and Test Anxiety _x000d_Alison O’Meara *</dc:title>
  <dc:subject/>
  <dc:creator>MDPI</dc:creator>
  <cp:keywords/>
  <dc:description/>
  <cp:lastModifiedBy>MDPI</cp:lastModifiedBy>
  <cp:revision>8</cp:revision>
  <cp:lastPrinted>2020-10-20T21:41:00Z</cp:lastPrinted>
  <dcterms:created xsi:type="dcterms:W3CDTF">2020-10-20T21:37:00Z</dcterms:created>
  <dcterms:modified xsi:type="dcterms:W3CDTF">2020-10-22T09:45:00Z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id="QNpFPPoz"/&gt;&lt;style id="http://www.zotero.org/styles/multidisciplinary-digital-publishing-institute" hasBibliography="1" bibliographyStyleHasBeenSet="1"/&gt;&lt;prefs&gt;&lt;pref name="fieldType" value="Field"</vt:lpwstr>
  </property>
  <property fmtid="{D5CDD505-2E9C-101B-9397-08002B2CF9AE}" pid="3" name="ZOTERO_PREF_2">
    <vt:lpwstr>/&gt;&lt;/prefs&gt;&lt;/data&gt;</vt:lpwstr>
  </property>
</Properties>
</file>